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5A8" w:rsidRPr="009503B6" w:rsidRDefault="00DF05A8" w:rsidP="0079259B">
      <w:pPr>
        <w:spacing w:before="100" w:beforeAutospacing="1" w:after="100" w:afterAutospacing="1"/>
        <w:jc w:val="center"/>
        <w:outlineLvl w:val="0"/>
        <w:rPr>
          <w:b/>
          <w:bCs/>
          <w:color w:val="000000"/>
          <w:kern w:val="36"/>
          <w:sz w:val="28"/>
          <w:szCs w:val="28"/>
          <w:lang w:val="pt-BR" w:eastAsia="pt-BR"/>
        </w:rPr>
      </w:pPr>
      <w:r w:rsidRPr="009503B6">
        <w:rPr>
          <w:b/>
          <w:bCs/>
          <w:iCs/>
          <w:color w:val="000000"/>
          <w:kern w:val="36"/>
          <w:sz w:val="28"/>
          <w:szCs w:val="28"/>
          <w:lang w:val="pt-BR" w:eastAsia="pt-BR"/>
        </w:rPr>
        <w:t>Os jogos digitais como espaços para produção de conhecimentos</w:t>
      </w:r>
      <w:r w:rsidR="00120D03" w:rsidRPr="009503B6">
        <w:rPr>
          <w:b/>
          <w:bCs/>
          <w:iCs/>
          <w:color w:val="000000"/>
          <w:kern w:val="36"/>
          <w:sz w:val="28"/>
          <w:szCs w:val="28"/>
          <w:lang w:val="pt-BR" w:eastAsia="pt-BR"/>
        </w:rPr>
        <w:t>: O raciocínio lógico e matemático em jogo</w:t>
      </w:r>
    </w:p>
    <w:p w:rsidR="00DF05A8" w:rsidRPr="00393206" w:rsidRDefault="00353D9F" w:rsidP="00451E47">
      <w:pPr>
        <w:jc w:val="right"/>
        <w:rPr>
          <w:bCs/>
          <w:lang w:val="pt-BR"/>
        </w:rPr>
      </w:pPr>
      <w:r w:rsidRPr="00393206">
        <w:rPr>
          <w:bCs/>
          <w:lang w:val="pt-BR"/>
        </w:rPr>
        <w:t>Cristiano Natal Toneis</w:t>
      </w:r>
      <w:r w:rsidR="00F82FF0">
        <w:rPr>
          <w:rStyle w:val="Refdenotaderodap"/>
          <w:bCs/>
          <w:lang w:val="pt-BR"/>
        </w:rPr>
        <w:footnoteReference w:id="1"/>
      </w:r>
    </w:p>
    <w:p w:rsidR="00353D9F" w:rsidRPr="00393206" w:rsidRDefault="00353D9F" w:rsidP="00451E47">
      <w:pPr>
        <w:jc w:val="right"/>
        <w:rPr>
          <w:bCs/>
          <w:lang w:val="pt-BR"/>
        </w:rPr>
      </w:pPr>
      <w:r w:rsidRPr="00393206">
        <w:rPr>
          <w:bCs/>
          <w:lang w:val="pt-BR"/>
        </w:rPr>
        <w:t>Janete Bolite Frant</w:t>
      </w:r>
      <w:r w:rsidR="00F82FF0">
        <w:rPr>
          <w:rStyle w:val="Refdenotaderodap"/>
          <w:bCs/>
          <w:lang w:val="pt-BR"/>
        </w:rPr>
        <w:footnoteReference w:id="2"/>
      </w:r>
    </w:p>
    <w:p w:rsidR="00077207" w:rsidRPr="00393206" w:rsidRDefault="00077207" w:rsidP="00DF05A8">
      <w:pPr>
        <w:jc w:val="both"/>
        <w:rPr>
          <w:sz w:val="20"/>
          <w:szCs w:val="20"/>
          <w:lang w:val="pt-BR"/>
        </w:rPr>
      </w:pPr>
    </w:p>
    <w:p w:rsidR="00DF05A8" w:rsidRPr="009728F0" w:rsidRDefault="00077207" w:rsidP="00DF05A8">
      <w:pPr>
        <w:jc w:val="both"/>
        <w:rPr>
          <w:lang w:val="pt-BR"/>
        </w:rPr>
      </w:pPr>
      <w:r w:rsidRPr="00417B9B">
        <w:rPr>
          <w:b/>
          <w:lang w:val="pt-BR"/>
        </w:rPr>
        <w:t>Resumo</w:t>
      </w:r>
      <w:r w:rsidR="00417B9B">
        <w:rPr>
          <w:lang w:val="pt-BR"/>
        </w:rPr>
        <w:t xml:space="preserve">: </w:t>
      </w:r>
      <w:r w:rsidR="00DF05A8" w:rsidRPr="009728F0">
        <w:rPr>
          <w:lang w:val="pt-BR"/>
        </w:rPr>
        <w:t xml:space="preserve">A presente pesquisa promove </w:t>
      </w:r>
      <w:r w:rsidR="00C679C3" w:rsidRPr="009728F0">
        <w:rPr>
          <w:lang w:val="pt-BR"/>
        </w:rPr>
        <w:t xml:space="preserve">na produção de um </w:t>
      </w:r>
      <w:r w:rsidR="00C679C3" w:rsidRPr="009728F0">
        <w:rPr>
          <w:i/>
          <w:lang w:val="pt-BR"/>
        </w:rPr>
        <w:t>game</w:t>
      </w:r>
      <w:r w:rsidR="00C679C3" w:rsidRPr="009728F0">
        <w:rPr>
          <w:lang w:val="pt-BR"/>
        </w:rPr>
        <w:t xml:space="preserve"> </w:t>
      </w:r>
      <w:r w:rsidR="008349A7" w:rsidRPr="009728F0">
        <w:rPr>
          <w:lang w:val="pt-BR"/>
        </w:rPr>
        <w:t xml:space="preserve">protótipo </w:t>
      </w:r>
      <w:r w:rsidR="00C679C3" w:rsidRPr="009728F0">
        <w:rPr>
          <w:lang w:val="pt-BR"/>
        </w:rPr>
        <w:t xml:space="preserve">– </w:t>
      </w:r>
      <w:r w:rsidR="008349A7" w:rsidRPr="009728F0">
        <w:rPr>
          <w:lang w:val="pt-BR"/>
        </w:rPr>
        <w:t>Wind Phoenix</w:t>
      </w:r>
      <w:r w:rsidR="00C679C3" w:rsidRPr="009728F0">
        <w:rPr>
          <w:lang w:val="pt-BR"/>
        </w:rPr>
        <w:t xml:space="preserve"> - </w:t>
      </w:r>
      <w:r w:rsidR="00DF05A8" w:rsidRPr="009728F0">
        <w:rPr>
          <w:lang w:val="pt-BR"/>
        </w:rPr>
        <w:t xml:space="preserve">uma </w:t>
      </w:r>
      <w:r w:rsidR="00C679C3" w:rsidRPr="009728F0">
        <w:rPr>
          <w:lang w:val="pt-BR"/>
        </w:rPr>
        <w:t>reflexão</w:t>
      </w:r>
      <w:r w:rsidR="00DF05A8" w:rsidRPr="009728F0">
        <w:rPr>
          <w:lang w:val="pt-BR"/>
        </w:rPr>
        <w:t xml:space="preserve"> de diferentes conceitos que emergem da presença dos jogos digitais para produção de conhecimentos </w:t>
      </w:r>
      <w:r w:rsidR="008349A7" w:rsidRPr="009728F0">
        <w:rPr>
          <w:lang w:val="pt-BR"/>
        </w:rPr>
        <w:t xml:space="preserve">também em </w:t>
      </w:r>
      <w:r w:rsidR="00DF05A8" w:rsidRPr="009728F0">
        <w:rPr>
          <w:lang w:val="pt-BR"/>
        </w:rPr>
        <w:t>ambiente</w:t>
      </w:r>
      <w:r w:rsidR="008349A7" w:rsidRPr="009728F0">
        <w:rPr>
          <w:lang w:val="pt-BR"/>
        </w:rPr>
        <w:t>s</w:t>
      </w:r>
      <w:r w:rsidR="00DF05A8" w:rsidRPr="009728F0">
        <w:rPr>
          <w:lang w:val="pt-BR"/>
        </w:rPr>
        <w:t xml:space="preserve"> </w:t>
      </w:r>
      <w:r w:rsidR="00C679C3" w:rsidRPr="009728F0">
        <w:rPr>
          <w:lang w:val="pt-BR"/>
        </w:rPr>
        <w:t>educaciona</w:t>
      </w:r>
      <w:r w:rsidR="008349A7" w:rsidRPr="009728F0">
        <w:rPr>
          <w:lang w:val="pt-BR"/>
        </w:rPr>
        <w:t>is</w:t>
      </w:r>
      <w:r w:rsidR="00DF05A8" w:rsidRPr="009728F0">
        <w:rPr>
          <w:lang w:val="pt-BR"/>
        </w:rPr>
        <w:t xml:space="preserve">. Desde o conceito de jogo em Huizinga </w:t>
      </w:r>
      <w:r w:rsidR="00393206" w:rsidRPr="009728F0">
        <w:rPr>
          <w:lang w:val="pt-BR"/>
        </w:rPr>
        <w:t>(</w:t>
      </w:r>
      <w:r w:rsidR="00DF05A8" w:rsidRPr="009728F0">
        <w:rPr>
          <w:lang w:val="pt-BR"/>
        </w:rPr>
        <w:t>1990</w:t>
      </w:r>
      <w:r w:rsidR="00393206" w:rsidRPr="009728F0">
        <w:rPr>
          <w:lang w:val="pt-BR"/>
        </w:rPr>
        <w:t>)</w:t>
      </w:r>
      <w:r w:rsidR="000E7606" w:rsidRPr="009728F0">
        <w:rPr>
          <w:lang w:val="pt-BR"/>
        </w:rPr>
        <w:t xml:space="preserve">, </w:t>
      </w:r>
      <w:proofErr w:type="spellStart"/>
      <w:r w:rsidR="000E7606" w:rsidRPr="009728F0">
        <w:rPr>
          <w:lang w:val="pt-BR"/>
        </w:rPr>
        <w:t>Callois</w:t>
      </w:r>
      <w:proofErr w:type="spellEnd"/>
      <w:r w:rsidR="000E7606" w:rsidRPr="009728F0">
        <w:rPr>
          <w:lang w:val="pt-BR"/>
        </w:rPr>
        <w:t xml:space="preserve"> </w:t>
      </w:r>
      <w:r w:rsidR="00393206" w:rsidRPr="009728F0">
        <w:rPr>
          <w:lang w:val="pt-BR"/>
        </w:rPr>
        <w:t>(</w:t>
      </w:r>
      <w:r w:rsidR="00DF05A8" w:rsidRPr="009728F0">
        <w:rPr>
          <w:lang w:val="pt-BR"/>
        </w:rPr>
        <w:t>1990</w:t>
      </w:r>
      <w:r w:rsidR="00393206" w:rsidRPr="009728F0">
        <w:rPr>
          <w:lang w:val="pt-BR"/>
        </w:rPr>
        <w:t>)</w:t>
      </w:r>
      <w:r w:rsidR="00DF05A8" w:rsidRPr="009728F0">
        <w:rPr>
          <w:lang w:val="pt-BR"/>
        </w:rPr>
        <w:t xml:space="preserve"> e Gadamer </w:t>
      </w:r>
      <w:r w:rsidR="00393206" w:rsidRPr="009728F0">
        <w:rPr>
          <w:lang w:val="pt-BR"/>
        </w:rPr>
        <w:t>(</w:t>
      </w:r>
      <w:r w:rsidR="00DF05A8" w:rsidRPr="009728F0">
        <w:rPr>
          <w:lang w:val="pt-BR"/>
        </w:rPr>
        <w:t>1999</w:t>
      </w:r>
      <w:r w:rsidR="00393206" w:rsidRPr="009728F0">
        <w:rPr>
          <w:lang w:val="pt-BR"/>
        </w:rPr>
        <w:t>)</w:t>
      </w:r>
      <w:r w:rsidR="00DF05A8" w:rsidRPr="009728F0">
        <w:rPr>
          <w:lang w:val="pt-BR"/>
        </w:rPr>
        <w:t xml:space="preserve"> até muitos dos aspectos presentes no processo de gamificação da educação como apresentados por </w:t>
      </w:r>
      <w:proofErr w:type="spellStart"/>
      <w:r w:rsidR="00DF05A8" w:rsidRPr="009728F0">
        <w:rPr>
          <w:lang w:val="pt-BR"/>
        </w:rPr>
        <w:t>McGonigal</w:t>
      </w:r>
      <w:proofErr w:type="spellEnd"/>
      <w:r w:rsidR="00DF05A8" w:rsidRPr="009728F0">
        <w:rPr>
          <w:lang w:val="pt-BR"/>
        </w:rPr>
        <w:t xml:space="preserve"> </w:t>
      </w:r>
      <w:r w:rsidR="00393206" w:rsidRPr="009728F0">
        <w:rPr>
          <w:lang w:val="pt-BR"/>
        </w:rPr>
        <w:t>(</w:t>
      </w:r>
      <w:r w:rsidR="00DF05A8" w:rsidRPr="009728F0">
        <w:rPr>
          <w:lang w:val="pt-BR"/>
        </w:rPr>
        <w:t>2012</w:t>
      </w:r>
      <w:r w:rsidR="00393206" w:rsidRPr="009728F0">
        <w:rPr>
          <w:lang w:val="pt-BR"/>
        </w:rPr>
        <w:t>)</w:t>
      </w:r>
      <w:r w:rsidR="00DF05A8" w:rsidRPr="009728F0">
        <w:rPr>
          <w:lang w:val="pt-BR"/>
        </w:rPr>
        <w:t xml:space="preserve"> e </w:t>
      </w:r>
      <w:proofErr w:type="spellStart"/>
      <w:r w:rsidR="00DF05A8" w:rsidRPr="009728F0">
        <w:rPr>
          <w:lang w:val="pt-BR"/>
        </w:rPr>
        <w:t>Prensky</w:t>
      </w:r>
      <w:proofErr w:type="spellEnd"/>
      <w:r w:rsidR="00DF05A8" w:rsidRPr="009728F0">
        <w:rPr>
          <w:lang w:val="pt-BR"/>
        </w:rPr>
        <w:t xml:space="preserve"> </w:t>
      </w:r>
      <w:r w:rsidR="00393206" w:rsidRPr="009728F0">
        <w:rPr>
          <w:lang w:val="pt-BR"/>
        </w:rPr>
        <w:t>(</w:t>
      </w:r>
      <w:r w:rsidR="00DF05A8" w:rsidRPr="009728F0">
        <w:rPr>
          <w:lang w:val="pt-BR"/>
        </w:rPr>
        <w:t>2007</w:t>
      </w:r>
      <w:r w:rsidR="00393206" w:rsidRPr="009728F0">
        <w:rPr>
          <w:lang w:val="pt-BR"/>
        </w:rPr>
        <w:t>)</w:t>
      </w:r>
      <w:r w:rsidR="00C679C3" w:rsidRPr="009728F0">
        <w:rPr>
          <w:lang w:val="pt-BR"/>
        </w:rPr>
        <w:t xml:space="preserve"> concebemos que e</w:t>
      </w:r>
      <w:r w:rsidR="00DF05A8" w:rsidRPr="009728F0">
        <w:rPr>
          <w:lang w:val="pt-BR"/>
        </w:rPr>
        <w:t>ste espaço</w:t>
      </w:r>
      <w:r w:rsidR="00C679C3" w:rsidRPr="009728F0">
        <w:rPr>
          <w:lang w:val="pt-BR"/>
        </w:rPr>
        <w:t>,</w:t>
      </w:r>
      <w:r w:rsidR="00DF05A8" w:rsidRPr="009728F0">
        <w:rPr>
          <w:lang w:val="pt-BR"/>
        </w:rPr>
        <w:t xml:space="preserve"> o </w:t>
      </w:r>
      <w:r w:rsidR="00DF05A8" w:rsidRPr="009728F0">
        <w:rPr>
          <w:i/>
          <w:lang w:val="pt-BR"/>
        </w:rPr>
        <w:t>game</w:t>
      </w:r>
      <w:r w:rsidR="00DF05A8" w:rsidRPr="009728F0">
        <w:rPr>
          <w:lang w:val="pt-BR"/>
        </w:rPr>
        <w:t xml:space="preserve">, assume e permeia novas propostas pedagógicas que emergem do próprio conceito de jogo que assumimos. Desta forma procuramos apresentar </w:t>
      </w:r>
      <w:proofErr w:type="gramStart"/>
      <w:r w:rsidR="00DF05A8" w:rsidRPr="009728F0">
        <w:rPr>
          <w:lang w:val="pt-BR"/>
        </w:rPr>
        <w:t>um</w:t>
      </w:r>
      <w:r w:rsidR="008349A7" w:rsidRPr="009728F0">
        <w:rPr>
          <w:lang w:val="pt-BR"/>
        </w:rPr>
        <w:t xml:space="preserve"> estudo </w:t>
      </w:r>
      <w:r w:rsidR="00DF05A8" w:rsidRPr="009728F0">
        <w:rPr>
          <w:lang w:val="pt-BR"/>
        </w:rPr>
        <w:t xml:space="preserve">na busca de esclarecermos as singularidades e aplicabilidades dos denominados jogos </w:t>
      </w:r>
      <w:r w:rsidR="008349A7" w:rsidRPr="009728F0">
        <w:rPr>
          <w:lang w:val="pt-BR"/>
        </w:rPr>
        <w:t>epistemológicos</w:t>
      </w:r>
      <w:proofErr w:type="gramEnd"/>
      <w:r w:rsidR="004910AB" w:rsidRPr="009728F0">
        <w:rPr>
          <w:lang w:val="pt-BR"/>
        </w:rPr>
        <w:t>.</w:t>
      </w:r>
      <w:r w:rsidR="00393206" w:rsidRPr="009728F0">
        <w:rPr>
          <w:lang w:val="pt-BR"/>
        </w:rPr>
        <w:t xml:space="preserve"> Por meio da fenomenologia Merleau-Pontyana</w:t>
      </w:r>
      <w:r w:rsidR="004910AB" w:rsidRPr="009728F0">
        <w:rPr>
          <w:lang w:val="pt-BR"/>
        </w:rPr>
        <w:t xml:space="preserve"> </w:t>
      </w:r>
      <w:proofErr w:type="gramStart"/>
      <w:r w:rsidR="00393206" w:rsidRPr="009728F0">
        <w:rPr>
          <w:lang w:val="pt-BR"/>
        </w:rPr>
        <w:t>enunciamos</w:t>
      </w:r>
      <w:proofErr w:type="gramEnd"/>
      <w:r w:rsidR="00393206" w:rsidRPr="009728F0">
        <w:rPr>
          <w:lang w:val="pt-BR"/>
        </w:rPr>
        <w:t xml:space="preserve"> como por meio de nossas ações emerge nosso raciocínio lógico e matemático. </w:t>
      </w:r>
      <w:r w:rsidR="004910AB" w:rsidRPr="009728F0">
        <w:rPr>
          <w:lang w:val="pt-BR"/>
        </w:rPr>
        <w:t>Wind Phoenix é parte</w:t>
      </w:r>
      <w:r w:rsidR="00DF05A8" w:rsidRPr="009728F0">
        <w:rPr>
          <w:lang w:val="pt-BR"/>
        </w:rPr>
        <w:t xml:space="preserve"> de nossa tese</w:t>
      </w:r>
      <w:r w:rsidR="00393206" w:rsidRPr="009728F0">
        <w:rPr>
          <w:lang w:val="pt-BR"/>
        </w:rPr>
        <w:t xml:space="preserve"> de doutoramento e surge como exemplo de a</w:t>
      </w:r>
      <w:r w:rsidR="000353DF">
        <w:rPr>
          <w:lang w:val="pt-BR"/>
        </w:rPr>
        <w:t>p</w:t>
      </w:r>
      <w:r w:rsidR="00393206" w:rsidRPr="009728F0">
        <w:rPr>
          <w:lang w:val="pt-BR"/>
        </w:rPr>
        <w:t>licação do que acreditamos um game pode promover, um</w:t>
      </w:r>
      <w:proofErr w:type="gramStart"/>
      <w:r w:rsidR="00393206" w:rsidRPr="009728F0">
        <w:rPr>
          <w:lang w:val="pt-BR"/>
        </w:rPr>
        <w:t xml:space="preserve"> </w:t>
      </w:r>
      <w:r w:rsidR="00DF05A8" w:rsidRPr="009728F0">
        <w:rPr>
          <w:lang w:val="pt-BR"/>
        </w:rPr>
        <w:t xml:space="preserve"> </w:t>
      </w:r>
      <w:proofErr w:type="gramEnd"/>
      <w:r w:rsidR="00DF05A8" w:rsidRPr="009728F0">
        <w:rPr>
          <w:lang w:val="pt-BR"/>
        </w:rPr>
        <w:t xml:space="preserve">espaço para "pensar nas formas de pensar" como defendida por </w:t>
      </w:r>
      <w:proofErr w:type="spellStart"/>
      <w:r w:rsidR="00DF05A8" w:rsidRPr="009728F0">
        <w:rPr>
          <w:lang w:val="pt-BR"/>
        </w:rPr>
        <w:t>Papert</w:t>
      </w:r>
      <w:proofErr w:type="spellEnd"/>
      <w:r w:rsidR="00DF05A8" w:rsidRPr="009728F0">
        <w:rPr>
          <w:lang w:val="pt-BR"/>
        </w:rPr>
        <w:t xml:space="preserve"> </w:t>
      </w:r>
      <w:r w:rsidR="00393206" w:rsidRPr="009728F0">
        <w:rPr>
          <w:lang w:val="pt-BR"/>
        </w:rPr>
        <w:t>(</w:t>
      </w:r>
      <w:r w:rsidR="00DF05A8" w:rsidRPr="009728F0">
        <w:rPr>
          <w:lang w:val="pt-BR"/>
        </w:rPr>
        <w:t>19</w:t>
      </w:r>
      <w:r w:rsidR="000E7606" w:rsidRPr="009728F0">
        <w:rPr>
          <w:lang w:val="pt-BR"/>
        </w:rPr>
        <w:t>8</w:t>
      </w:r>
      <w:r w:rsidR="00DF05A8" w:rsidRPr="009728F0">
        <w:rPr>
          <w:lang w:val="pt-BR"/>
        </w:rPr>
        <w:t>5</w:t>
      </w:r>
      <w:r w:rsidR="00393206" w:rsidRPr="009728F0">
        <w:rPr>
          <w:lang w:val="pt-BR"/>
        </w:rPr>
        <w:t>)</w:t>
      </w:r>
      <w:r w:rsidR="00DF05A8" w:rsidRPr="009728F0">
        <w:rPr>
          <w:lang w:val="pt-BR"/>
        </w:rPr>
        <w:t xml:space="preserve"> ao se dirigir a filosofia LOGO. </w:t>
      </w:r>
    </w:p>
    <w:p w:rsidR="00DF05A8" w:rsidRPr="00F82FF0" w:rsidRDefault="006A776E" w:rsidP="00DF05A8">
      <w:pPr>
        <w:jc w:val="both"/>
        <w:rPr>
          <w:lang w:val="pt-BR"/>
        </w:rPr>
      </w:pPr>
      <w:r>
        <w:rPr>
          <w:b/>
          <w:bCs/>
          <w:lang w:val="pt-BR"/>
        </w:rPr>
        <w:t>P</w:t>
      </w:r>
      <w:r w:rsidRPr="006A776E">
        <w:rPr>
          <w:b/>
          <w:bCs/>
          <w:lang w:val="pt-BR"/>
        </w:rPr>
        <w:t>alavras</w:t>
      </w:r>
      <w:r w:rsidR="000353DF">
        <w:rPr>
          <w:b/>
          <w:bCs/>
          <w:lang w:val="pt-BR"/>
        </w:rPr>
        <w:t>-</w:t>
      </w:r>
      <w:r w:rsidRPr="006A776E">
        <w:rPr>
          <w:b/>
          <w:bCs/>
          <w:lang w:val="pt-BR"/>
        </w:rPr>
        <w:t>chave</w:t>
      </w:r>
      <w:r w:rsidR="00DF05A8" w:rsidRPr="00F82FF0">
        <w:rPr>
          <w:lang w:val="pt-BR"/>
        </w:rPr>
        <w:t xml:space="preserve">: </w:t>
      </w:r>
      <w:r w:rsidR="00584ED5" w:rsidRPr="00F82FF0">
        <w:rPr>
          <w:lang w:val="pt-BR"/>
        </w:rPr>
        <w:t xml:space="preserve">puzzles, jogo </w:t>
      </w:r>
      <w:r w:rsidR="00397C8C" w:rsidRPr="00F82FF0">
        <w:rPr>
          <w:lang w:val="pt-BR"/>
        </w:rPr>
        <w:t>digital</w:t>
      </w:r>
      <w:r w:rsidR="00584ED5" w:rsidRPr="00F82FF0">
        <w:rPr>
          <w:lang w:val="pt-BR"/>
        </w:rPr>
        <w:t xml:space="preserve">, </w:t>
      </w:r>
      <w:r w:rsidR="000C5D36" w:rsidRPr="00F82FF0">
        <w:rPr>
          <w:lang w:val="pt-BR"/>
        </w:rPr>
        <w:t xml:space="preserve">raciocínio </w:t>
      </w:r>
      <w:r w:rsidR="00246F5F" w:rsidRPr="00F82FF0">
        <w:rPr>
          <w:lang w:val="pt-BR"/>
        </w:rPr>
        <w:t xml:space="preserve">lógico e </w:t>
      </w:r>
      <w:r w:rsidR="000C5D36" w:rsidRPr="00F82FF0">
        <w:rPr>
          <w:lang w:val="pt-BR"/>
        </w:rPr>
        <w:t>matemático, educação matemática.</w:t>
      </w:r>
    </w:p>
    <w:p w:rsidR="00C34EAB" w:rsidRPr="00F82FF0" w:rsidRDefault="00C34EAB">
      <w:pPr>
        <w:rPr>
          <w:lang w:val="pt-BR"/>
        </w:rPr>
      </w:pPr>
    </w:p>
    <w:p w:rsidR="009503B6" w:rsidRDefault="009503B6" w:rsidP="009503B6">
      <w:pPr>
        <w:jc w:val="center"/>
        <w:rPr>
          <w:b/>
        </w:rPr>
      </w:pPr>
      <w:r w:rsidRPr="009E4AA2">
        <w:rPr>
          <w:b/>
        </w:rPr>
        <w:t>Digital games as spaces for knowledge production: the logical and mathematical reasoning in game</w:t>
      </w:r>
      <w:r>
        <w:rPr>
          <w:b/>
        </w:rPr>
        <w:t>.</w:t>
      </w:r>
    </w:p>
    <w:p w:rsidR="009503B6" w:rsidRPr="009E4AA2" w:rsidRDefault="009503B6" w:rsidP="009503B6">
      <w:pPr>
        <w:jc w:val="center"/>
        <w:rPr>
          <w:b/>
        </w:rPr>
      </w:pPr>
    </w:p>
    <w:p w:rsidR="00DF05A8" w:rsidRPr="00AB2F1D" w:rsidRDefault="009503B6" w:rsidP="00AB2F1D">
      <w:pPr>
        <w:jc w:val="both"/>
      </w:pPr>
      <w:r w:rsidRPr="00417B9B">
        <w:rPr>
          <w:b/>
          <w:bCs/>
        </w:rPr>
        <w:t>Abstract</w:t>
      </w:r>
      <w:r>
        <w:rPr>
          <w:bCs/>
        </w:rPr>
        <w:t xml:space="preserve">: </w:t>
      </w:r>
      <w:r w:rsidR="00AB2F1D" w:rsidRPr="00AB2F1D">
        <w:t xml:space="preserve">This research promotes the production of a prototype game - Wind Phoenix - a discussion of different concepts that emerge from the presence of digital games for the production of knowledge also in educational settings. Since the concept of game in Huizinga (1990), </w:t>
      </w:r>
      <w:proofErr w:type="spellStart"/>
      <w:r w:rsidR="00AB2F1D" w:rsidRPr="00AB2F1D">
        <w:t>Callois</w:t>
      </w:r>
      <w:proofErr w:type="spellEnd"/>
      <w:r w:rsidR="00AB2F1D" w:rsidRPr="00AB2F1D">
        <w:t xml:space="preserve"> (1990) and Gadamer (1999) to many of the issues involved in the </w:t>
      </w:r>
      <w:r w:rsidR="0002058F" w:rsidRPr="00AB2F1D">
        <w:t xml:space="preserve">process </w:t>
      </w:r>
      <w:r w:rsidR="0002058F">
        <w:t xml:space="preserve">of </w:t>
      </w:r>
      <w:proofErr w:type="spellStart"/>
      <w:r w:rsidR="00AB2F1D" w:rsidRPr="00AB2F1D">
        <w:t>gamification</w:t>
      </w:r>
      <w:proofErr w:type="spellEnd"/>
      <w:r w:rsidR="00AB2F1D" w:rsidRPr="00AB2F1D">
        <w:t xml:space="preserve"> </w:t>
      </w:r>
      <w:r w:rsidR="00AB2F1D">
        <w:t xml:space="preserve">of </w:t>
      </w:r>
      <w:r w:rsidR="00AB2F1D" w:rsidRPr="00AB2F1D">
        <w:t xml:space="preserve">education as presented by </w:t>
      </w:r>
      <w:proofErr w:type="spellStart"/>
      <w:r w:rsidR="00AB2F1D" w:rsidRPr="00AB2F1D">
        <w:t>McGonigal</w:t>
      </w:r>
      <w:proofErr w:type="spellEnd"/>
      <w:r w:rsidR="00AB2F1D" w:rsidRPr="00AB2F1D">
        <w:t xml:space="preserve"> (2012) and </w:t>
      </w:r>
      <w:proofErr w:type="spellStart"/>
      <w:r w:rsidR="00AB2F1D" w:rsidRPr="00AB2F1D">
        <w:t>Prensky</w:t>
      </w:r>
      <w:proofErr w:type="spellEnd"/>
      <w:r w:rsidR="00AB2F1D" w:rsidRPr="00AB2F1D">
        <w:t xml:space="preserve"> (2007) have designed this space, the game, takes over and permeates new pedagogical proposals that emerge from the own game concept that we take. Thus we present a study in search clarify the uniqueness and applicability of so-called epistemological games. By </w:t>
      </w:r>
      <w:proofErr w:type="spellStart"/>
      <w:r w:rsidR="00AB2F1D" w:rsidRPr="00AB2F1D">
        <w:t>Merleau-Ponty</w:t>
      </w:r>
      <w:proofErr w:type="spellEnd"/>
      <w:r w:rsidR="00AB2F1D" w:rsidRPr="00AB2F1D">
        <w:t xml:space="preserve"> phenomenology as enunciated by our actions emerge our logical and mathematical reasoning. </w:t>
      </w:r>
      <w:r w:rsidR="000353DF" w:rsidRPr="000353DF">
        <w:t xml:space="preserve">Wind Phoenix is ​​part of our doctoral thesis and stands as an example of application of what we believe one game can promote a space to "think in ways of thinking" as advocated by </w:t>
      </w:r>
      <w:proofErr w:type="spellStart"/>
      <w:r w:rsidR="000353DF" w:rsidRPr="000353DF">
        <w:t>Papert</w:t>
      </w:r>
      <w:proofErr w:type="spellEnd"/>
      <w:r w:rsidR="000353DF" w:rsidRPr="000353DF">
        <w:t xml:space="preserve"> (1985) when addressing LOGO philosophy.</w:t>
      </w:r>
    </w:p>
    <w:p w:rsidR="00077207" w:rsidRPr="000353DF" w:rsidRDefault="000E0033" w:rsidP="000353DF">
      <w:pPr>
        <w:jc w:val="both"/>
      </w:pPr>
      <w:r w:rsidRPr="000353DF">
        <w:rPr>
          <w:b/>
          <w:bCs/>
        </w:rPr>
        <w:t>Keywords</w:t>
      </w:r>
      <w:r w:rsidRPr="000353DF">
        <w:t xml:space="preserve">: puzzles, </w:t>
      </w:r>
      <w:r w:rsidR="000353DF" w:rsidRPr="000353DF">
        <w:t>digital game</w:t>
      </w:r>
      <w:r w:rsidRPr="000353DF">
        <w:t xml:space="preserve">, </w:t>
      </w:r>
      <w:r w:rsidR="000353DF" w:rsidRPr="000353DF">
        <w:t>logical and mathematical reasoning, mathematics education.</w:t>
      </w:r>
    </w:p>
    <w:p w:rsidR="009E4AA2" w:rsidRDefault="009E4AA2"/>
    <w:p w:rsidR="00FB0358" w:rsidRPr="000353DF" w:rsidRDefault="00FB0358"/>
    <w:p w:rsidR="00533B55" w:rsidRPr="00D95C84" w:rsidRDefault="00A62796" w:rsidP="00D95C84">
      <w:pPr>
        <w:spacing w:line="360" w:lineRule="auto"/>
        <w:rPr>
          <w:b/>
          <w:lang w:val="pt-BR"/>
        </w:rPr>
      </w:pPr>
      <w:r w:rsidRPr="00D95C84">
        <w:rPr>
          <w:b/>
          <w:lang w:val="pt-BR"/>
        </w:rPr>
        <w:t>Introdução</w:t>
      </w:r>
    </w:p>
    <w:p w:rsidR="00533B55" w:rsidRPr="00533B55" w:rsidRDefault="00533B55" w:rsidP="00D95C84">
      <w:pPr>
        <w:autoSpaceDE w:val="0"/>
        <w:autoSpaceDN w:val="0"/>
        <w:adjustRightInd w:val="0"/>
        <w:spacing w:line="360" w:lineRule="auto"/>
        <w:ind w:firstLine="567"/>
        <w:jc w:val="both"/>
        <w:rPr>
          <w:lang w:val="pt-BR"/>
        </w:rPr>
      </w:pPr>
      <w:r w:rsidRPr="00533B55">
        <w:rPr>
          <w:lang w:val="pt-BR"/>
        </w:rPr>
        <w:t xml:space="preserve">Seymour </w:t>
      </w:r>
      <w:proofErr w:type="spellStart"/>
      <w:r w:rsidRPr="00533B55">
        <w:rPr>
          <w:lang w:val="pt-BR"/>
        </w:rPr>
        <w:t>Papert</w:t>
      </w:r>
      <w:proofErr w:type="spellEnd"/>
      <w:r w:rsidRPr="00533B55">
        <w:rPr>
          <w:lang w:val="pt-BR"/>
        </w:rPr>
        <w:t xml:space="preserve"> </w:t>
      </w:r>
      <w:r w:rsidR="005E3579">
        <w:rPr>
          <w:lang w:val="pt-BR"/>
        </w:rPr>
        <w:t>(</w:t>
      </w:r>
      <w:r w:rsidRPr="00533B55">
        <w:rPr>
          <w:lang w:val="pt-BR"/>
        </w:rPr>
        <w:t>1997</w:t>
      </w:r>
      <w:r w:rsidR="005E3579">
        <w:rPr>
          <w:lang w:val="pt-BR"/>
        </w:rPr>
        <w:t>)</w:t>
      </w:r>
      <w:r w:rsidRPr="00533B55">
        <w:rPr>
          <w:lang w:val="pt-BR"/>
        </w:rPr>
        <w:t xml:space="preserve"> </w:t>
      </w:r>
      <w:r w:rsidR="005F4095">
        <w:rPr>
          <w:lang w:val="pt-BR"/>
        </w:rPr>
        <w:t>narra</w:t>
      </w:r>
      <w:r w:rsidRPr="00533B55">
        <w:rPr>
          <w:lang w:val="pt-BR"/>
        </w:rPr>
        <w:t xml:space="preserve"> uma história, uma alegoria, na qual um médico cirurgião do século XIX seria transportado para uma moderna sala de operação em </w:t>
      </w:r>
      <w:r w:rsidRPr="00533B55">
        <w:rPr>
          <w:lang w:val="pt-BR"/>
        </w:rPr>
        <w:lastRenderedPageBreak/>
        <w:t xml:space="preserve">nosso tempo presente e não reconheceria coisa alguma, não saberia o que fazer ou como ajudar, pois a tecnologia moderna transformou por completo a prática da medicina cirúrgica, tornando este cirurgião incapaz de reconhecê-la. No entanto, se um professor de escola primária do mesmo período, século XIX, fosse transportado pela mesma máquina do tempo para uma sala de aula atual, este professor do século XIX poderia dar prosseguimento às aulas do ponto em que seu colega do século XXI houvesse deixado, eventualmente por um ou outro detalhe no conteúdo ou ordenação dos tópicos ou </w:t>
      </w:r>
      <w:r w:rsidR="005F4095">
        <w:rPr>
          <w:lang w:val="pt-BR"/>
        </w:rPr>
        <w:t>disciplinas</w:t>
      </w:r>
      <w:r w:rsidRPr="00533B55">
        <w:rPr>
          <w:lang w:val="pt-BR"/>
        </w:rPr>
        <w:t>. Há poucas diferenças fundamentais entre a maneira como ensinamos hoje e aq</w:t>
      </w:r>
      <w:r w:rsidR="005F4095">
        <w:rPr>
          <w:lang w:val="pt-BR"/>
        </w:rPr>
        <w:t>uelas como o faziam há 150 anos.</w:t>
      </w:r>
    </w:p>
    <w:p w:rsidR="00242515" w:rsidRDefault="00533B55" w:rsidP="00D95C84">
      <w:pPr>
        <w:autoSpaceDE w:val="0"/>
        <w:spacing w:line="360" w:lineRule="auto"/>
        <w:ind w:firstLine="567"/>
        <w:jc w:val="both"/>
        <w:rPr>
          <w:lang w:val="pt-BR"/>
        </w:rPr>
      </w:pPr>
      <w:r w:rsidRPr="00533B55">
        <w:rPr>
          <w:lang w:val="pt-BR"/>
        </w:rPr>
        <w:t>Esta alegoria nos alerta para um olhar contemporâneo a respeito da aplicabilidade das novas tecnologias à educação</w:t>
      </w:r>
      <w:r w:rsidR="005F4095">
        <w:rPr>
          <w:lang w:val="pt-BR"/>
        </w:rPr>
        <w:t xml:space="preserve"> ou ainda com propósitos educacionais</w:t>
      </w:r>
      <w:r w:rsidRPr="00533B55">
        <w:rPr>
          <w:lang w:val="pt-BR"/>
        </w:rPr>
        <w:t xml:space="preserve"> e em nosso caso específico d</w:t>
      </w:r>
      <w:r w:rsidR="005F4095">
        <w:rPr>
          <w:lang w:val="pt-BR"/>
        </w:rPr>
        <w:t xml:space="preserve">a produção de conhecimento </w:t>
      </w:r>
      <w:r w:rsidRPr="00533B55">
        <w:rPr>
          <w:lang w:val="pt-BR"/>
        </w:rPr>
        <w:t>matemátic</w:t>
      </w:r>
      <w:r w:rsidR="005F4095">
        <w:rPr>
          <w:lang w:val="pt-BR"/>
        </w:rPr>
        <w:t>o dentro ou fora do espaço escolar</w:t>
      </w:r>
      <w:r w:rsidRPr="00533B55">
        <w:rPr>
          <w:lang w:val="pt-BR"/>
        </w:rPr>
        <w:t xml:space="preserve">. Como </w:t>
      </w:r>
      <w:r w:rsidR="001B5436">
        <w:rPr>
          <w:lang w:val="pt-BR"/>
        </w:rPr>
        <w:t>afirmaram</w:t>
      </w:r>
      <w:r w:rsidRPr="00533B55">
        <w:rPr>
          <w:lang w:val="pt-BR"/>
        </w:rPr>
        <w:t xml:space="preserve"> Davis &amp; </w:t>
      </w:r>
      <w:proofErr w:type="spellStart"/>
      <w:r w:rsidRPr="00533B55">
        <w:rPr>
          <w:lang w:val="pt-BR"/>
        </w:rPr>
        <w:t>Hersh</w:t>
      </w:r>
      <w:proofErr w:type="spellEnd"/>
      <w:r w:rsidRPr="00533B55">
        <w:rPr>
          <w:lang w:val="pt-BR"/>
        </w:rPr>
        <w:t xml:space="preserve"> </w:t>
      </w:r>
      <w:r w:rsidR="005E3579">
        <w:rPr>
          <w:lang w:val="pt-BR"/>
        </w:rPr>
        <w:t>(</w:t>
      </w:r>
      <w:r w:rsidRPr="00533B55">
        <w:rPr>
          <w:lang w:val="pt-BR"/>
        </w:rPr>
        <w:t>1985</w:t>
      </w:r>
      <w:r w:rsidR="005E3579">
        <w:rPr>
          <w:lang w:val="pt-BR"/>
        </w:rPr>
        <w:t>)</w:t>
      </w:r>
      <w:r w:rsidR="009503B6">
        <w:rPr>
          <w:lang w:val="pt-BR"/>
        </w:rPr>
        <w:t xml:space="preserve">, </w:t>
      </w:r>
      <w:r w:rsidRPr="00533B55">
        <w:rPr>
          <w:lang w:val="pt-BR"/>
        </w:rPr>
        <w:t>a definição de matemática muda</w:t>
      </w:r>
      <w:r>
        <w:rPr>
          <w:lang w:val="pt-BR"/>
        </w:rPr>
        <w:t xml:space="preserve"> e assim c</w:t>
      </w:r>
      <w:r w:rsidRPr="00533B55">
        <w:rPr>
          <w:lang w:val="pt-BR"/>
        </w:rPr>
        <w:t xml:space="preserve">ada geração e cada matemático sério, em uma dada geração, formulam uma definição </w:t>
      </w:r>
      <w:r w:rsidR="00242515">
        <w:rPr>
          <w:lang w:val="pt-BR"/>
        </w:rPr>
        <w:t>de acordo com seu entendimento.</w:t>
      </w:r>
    </w:p>
    <w:p w:rsidR="008D544C" w:rsidRDefault="008D544C" w:rsidP="007279A3">
      <w:pPr>
        <w:autoSpaceDE w:val="0"/>
        <w:ind w:firstLine="567"/>
        <w:jc w:val="both"/>
        <w:rPr>
          <w:lang w:val="pt-BR"/>
        </w:rPr>
      </w:pPr>
    </w:p>
    <w:p w:rsidR="00242515" w:rsidRPr="00533B55" w:rsidRDefault="00242515" w:rsidP="007279A3">
      <w:pPr>
        <w:autoSpaceDE w:val="0"/>
        <w:ind w:left="2268" w:right="44"/>
        <w:jc w:val="both"/>
        <w:rPr>
          <w:sz w:val="22"/>
          <w:szCs w:val="22"/>
          <w:lang w:val="pt-BR"/>
        </w:rPr>
      </w:pPr>
      <w:r w:rsidRPr="00533B55">
        <w:rPr>
          <w:sz w:val="22"/>
          <w:szCs w:val="22"/>
          <w:lang w:val="pt-BR"/>
        </w:rPr>
        <w:t xml:space="preserve">O que é feito, criado, praticado, em um momento qualquer dado do tempo, pode ser visto de duas maneiras distintas: como parte da consciência e do ambiente cultural e intelectual mais amplo, imobilizado no tempo, ou como parte de um fluxo mutável de consciência. </w:t>
      </w:r>
      <w:r w:rsidR="005E3579">
        <w:rPr>
          <w:sz w:val="22"/>
          <w:szCs w:val="22"/>
          <w:lang w:val="pt-BR"/>
        </w:rPr>
        <w:t>(</w:t>
      </w:r>
      <w:r w:rsidR="003D16FA" w:rsidRPr="00533B55">
        <w:rPr>
          <w:sz w:val="22"/>
          <w:szCs w:val="22"/>
          <w:lang w:val="pt-BR"/>
        </w:rPr>
        <w:t>DAVIS</w:t>
      </w:r>
      <w:r w:rsidR="007030CB">
        <w:rPr>
          <w:sz w:val="22"/>
          <w:szCs w:val="22"/>
          <w:lang w:val="pt-BR"/>
        </w:rPr>
        <w:t xml:space="preserve"> &amp;</w:t>
      </w:r>
      <w:r w:rsidR="003D16FA" w:rsidRPr="00533B55">
        <w:rPr>
          <w:sz w:val="22"/>
          <w:szCs w:val="22"/>
          <w:lang w:val="pt-BR"/>
        </w:rPr>
        <w:t xml:space="preserve"> HERSH</w:t>
      </w:r>
      <w:r w:rsidRPr="00533B55">
        <w:rPr>
          <w:sz w:val="22"/>
          <w:szCs w:val="22"/>
          <w:lang w:val="pt-BR"/>
        </w:rPr>
        <w:t>, 1985, p. 59</w:t>
      </w:r>
      <w:r w:rsidR="005E3579">
        <w:rPr>
          <w:sz w:val="22"/>
          <w:szCs w:val="22"/>
          <w:lang w:val="pt-BR"/>
        </w:rPr>
        <w:t>)</w:t>
      </w:r>
    </w:p>
    <w:p w:rsidR="00242515" w:rsidRDefault="00242515" w:rsidP="007279A3">
      <w:pPr>
        <w:autoSpaceDE w:val="0"/>
        <w:ind w:firstLine="567"/>
        <w:jc w:val="both"/>
        <w:rPr>
          <w:lang w:val="pt-BR"/>
        </w:rPr>
      </w:pPr>
    </w:p>
    <w:p w:rsidR="005F4095" w:rsidRDefault="008D74B1" w:rsidP="00D95C84">
      <w:pPr>
        <w:autoSpaceDE w:val="0"/>
        <w:spacing w:line="360" w:lineRule="auto"/>
        <w:ind w:firstLine="567"/>
        <w:jc w:val="both"/>
        <w:rPr>
          <w:lang w:val="pt-BR"/>
        </w:rPr>
      </w:pPr>
      <w:r>
        <w:rPr>
          <w:lang w:val="pt-BR"/>
        </w:rPr>
        <w:t>N</w:t>
      </w:r>
      <w:r w:rsidR="00533B55" w:rsidRPr="00533B55">
        <w:rPr>
          <w:lang w:val="pt-BR"/>
        </w:rPr>
        <w:t xml:space="preserve">esse constante movimento do pensamento, em um processo de </w:t>
      </w:r>
      <w:r w:rsidR="00533B55" w:rsidRPr="00533B55">
        <w:rPr>
          <w:i/>
          <w:lang w:val="pt-BR"/>
        </w:rPr>
        <w:t>reaprendizagem</w:t>
      </w:r>
      <w:r w:rsidR="00533B55" w:rsidRPr="00533B55">
        <w:rPr>
          <w:lang w:val="pt-BR"/>
        </w:rPr>
        <w:t xml:space="preserve">, encontramos o que chamamos de experiência matemática, e </w:t>
      </w:r>
      <w:r w:rsidR="005F4095">
        <w:rPr>
          <w:lang w:val="pt-BR"/>
        </w:rPr>
        <w:t>afirmamos que</w:t>
      </w:r>
      <w:r w:rsidR="00533B55" w:rsidRPr="00533B55">
        <w:rPr>
          <w:lang w:val="pt-BR"/>
        </w:rPr>
        <w:t xml:space="preserve"> não procuramos a matemática puramente aritmética, algébrica ou</w:t>
      </w:r>
      <w:r w:rsidR="00A76524" w:rsidRPr="00533B55">
        <w:rPr>
          <w:lang w:val="pt-BR"/>
        </w:rPr>
        <w:t xml:space="preserve"> </w:t>
      </w:r>
      <w:r w:rsidR="00533B55" w:rsidRPr="00533B55">
        <w:rPr>
          <w:lang w:val="pt-BR"/>
        </w:rPr>
        <w:t xml:space="preserve">geométrica, mas sua ontologia no exercício do pensar, refletir, </w:t>
      </w:r>
      <w:r w:rsidR="00A76524">
        <w:rPr>
          <w:lang w:val="pt-BR"/>
        </w:rPr>
        <w:t>n</w:t>
      </w:r>
      <w:r w:rsidR="00533B55" w:rsidRPr="00533B55">
        <w:rPr>
          <w:lang w:val="pt-BR"/>
        </w:rPr>
        <w:t>a descoberta</w:t>
      </w:r>
      <w:r w:rsidR="005F4095">
        <w:rPr>
          <w:lang w:val="pt-BR"/>
        </w:rPr>
        <w:t>,</w:t>
      </w:r>
      <w:r w:rsidR="00533B55" w:rsidRPr="00533B55">
        <w:rPr>
          <w:lang w:val="pt-BR"/>
        </w:rPr>
        <w:t xml:space="preserve"> </w:t>
      </w:r>
      <w:r w:rsidR="00A76524">
        <w:rPr>
          <w:lang w:val="pt-BR"/>
        </w:rPr>
        <w:t>n</w:t>
      </w:r>
      <w:r w:rsidR="00533B55" w:rsidRPr="00533B55">
        <w:rPr>
          <w:lang w:val="pt-BR"/>
        </w:rPr>
        <w:t xml:space="preserve">o raciocínio </w:t>
      </w:r>
      <w:r w:rsidR="005F4095">
        <w:rPr>
          <w:lang w:val="pt-BR"/>
        </w:rPr>
        <w:t xml:space="preserve">matemático e </w:t>
      </w:r>
      <w:r w:rsidR="00533B55" w:rsidRPr="00533B55">
        <w:rPr>
          <w:lang w:val="pt-BR"/>
        </w:rPr>
        <w:t>lógico</w:t>
      </w:r>
      <w:r w:rsidR="005F4095">
        <w:rPr>
          <w:lang w:val="pt-BR"/>
        </w:rPr>
        <w:t>.</w:t>
      </w:r>
    </w:p>
    <w:p w:rsidR="00D95C84" w:rsidRDefault="00533B55" w:rsidP="00D95C84">
      <w:pPr>
        <w:autoSpaceDE w:val="0"/>
        <w:spacing w:line="360" w:lineRule="auto"/>
        <w:ind w:firstLine="567"/>
        <w:jc w:val="both"/>
        <w:rPr>
          <w:lang w:val="pt-BR"/>
        </w:rPr>
      </w:pPr>
      <w:r w:rsidRPr="00533B55">
        <w:rPr>
          <w:lang w:val="pt-BR"/>
        </w:rPr>
        <w:t xml:space="preserve"> </w:t>
      </w:r>
      <w:r w:rsidR="005F4095" w:rsidRPr="005F4095">
        <w:rPr>
          <w:rFonts w:eastAsia="Calibri"/>
          <w:lang w:val="pt-BR"/>
        </w:rPr>
        <w:t>Com o advento da tecnologia digital e do ciberespaço nosso mundo vivido</w:t>
      </w:r>
      <w:r w:rsidR="007279A3">
        <w:rPr>
          <w:rFonts w:eastAsia="Calibri"/>
          <w:lang w:val="pt-BR"/>
        </w:rPr>
        <w:t xml:space="preserve"> </w:t>
      </w:r>
      <w:r w:rsidR="007279A3" w:rsidRPr="007279A3">
        <w:rPr>
          <w:lang w:val="pt-BR"/>
        </w:rPr>
        <w:t xml:space="preserve">ou </w:t>
      </w:r>
      <w:r w:rsidR="007279A3" w:rsidRPr="007279A3">
        <w:rPr>
          <w:i/>
          <w:lang w:val="pt-BR"/>
        </w:rPr>
        <w:t>lebenswelt</w:t>
      </w:r>
      <w:r w:rsidR="00A76524">
        <w:rPr>
          <w:rFonts w:eastAsia="Calibri"/>
          <w:lang w:val="pt-BR"/>
        </w:rPr>
        <w:t xml:space="preserve">, assim </w:t>
      </w:r>
      <w:r w:rsidR="007279A3">
        <w:rPr>
          <w:rFonts w:eastAsia="Calibri"/>
          <w:lang w:val="pt-BR"/>
        </w:rPr>
        <w:t>como concebido pela fenomenologia hermenêutica Merleau-Pontyana</w:t>
      </w:r>
      <w:r w:rsidR="005F4095" w:rsidRPr="005F4095">
        <w:rPr>
          <w:rFonts w:eastAsia="Calibri"/>
          <w:lang w:val="pt-BR"/>
        </w:rPr>
        <w:t xml:space="preserve"> se transformou rapidamente. Com estas transformações novas maneiras de se dar o “conhecer” emergem mediante um universo plural e singular no qual as segmentações e divisões conceituais e intelectualizadas podem não responder novas questões que emergem deste novo contexto, como o desenho que tais tecnologias, e os </w:t>
      </w:r>
      <w:r w:rsidR="005F4095" w:rsidRPr="005F4095">
        <w:rPr>
          <w:rFonts w:eastAsia="Calibri"/>
          <w:i/>
          <w:lang w:val="pt-BR"/>
        </w:rPr>
        <w:t>games</w:t>
      </w:r>
      <w:r w:rsidR="005F4095" w:rsidRPr="005F4095">
        <w:rPr>
          <w:rFonts w:eastAsia="Calibri"/>
          <w:lang w:val="pt-BR"/>
        </w:rPr>
        <w:t xml:space="preserve">, oferecem para o desenvolvimento do raciocínio matemático e a ampliação das ações mediante a lógica natural, ou seja, </w:t>
      </w:r>
      <w:r w:rsidR="005F4095" w:rsidRPr="005F4095">
        <w:rPr>
          <w:lang w:val="pt-BR"/>
        </w:rPr>
        <w:t xml:space="preserve">“aceitando chamar de lógica a sintaxe do discurso cotidiano, isto é, a lógica usada nas interações semióticas entre sujeitos, esse </w:t>
      </w:r>
      <w:r w:rsidR="005F4095" w:rsidRPr="005F4095">
        <w:rPr>
          <w:lang w:val="pt-BR"/>
        </w:rPr>
        <w:lastRenderedPageBreak/>
        <w:t xml:space="preserve">procedimento de fazer um argumento parecer como raciocínio de tipo matemático já seria um procedimento retórico” </w:t>
      </w:r>
      <w:r w:rsidR="00D95C84">
        <w:rPr>
          <w:lang w:val="pt-BR"/>
        </w:rPr>
        <w:t>(</w:t>
      </w:r>
      <w:r w:rsidR="003D16FA" w:rsidRPr="005F4095">
        <w:rPr>
          <w:lang w:val="pt-BR"/>
        </w:rPr>
        <w:t>CASTRO</w:t>
      </w:r>
      <w:r w:rsidR="003D16FA">
        <w:rPr>
          <w:lang w:val="pt-BR"/>
        </w:rPr>
        <w:t>;</w:t>
      </w:r>
      <w:r w:rsidR="003D16FA" w:rsidRPr="005F4095">
        <w:rPr>
          <w:lang w:val="pt-BR"/>
        </w:rPr>
        <w:t xml:space="preserve"> BOLITE FRANT</w:t>
      </w:r>
      <w:r w:rsidR="005F4095" w:rsidRPr="005F4095">
        <w:rPr>
          <w:lang w:val="pt-BR"/>
        </w:rPr>
        <w:t>, 2011, p. 39</w:t>
      </w:r>
      <w:r w:rsidR="00D95C84">
        <w:rPr>
          <w:lang w:val="pt-BR"/>
        </w:rPr>
        <w:t>)</w:t>
      </w:r>
      <w:r w:rsidR="005F4095" w:rsidRPr="005F4095">
        <w:rPr>
          <w:lang w:val="pt-BR"/>
        </w:rPr>
        <w:t>.</w:t>
      </w:r>
    </w:p>
    <w:p w:rsidR="00533B55" w:rsidRDefault="005F4095" w:rsidP="00D95C84">
      <w:pPr>
        <w:autoSpaceDE w:val="0"/>
        <w:spacing w:line="360" w:lineRule="auto"/>
        <w:ind w:firstLine="567"/>
        <w:jc w:val="both"/>
        <w:rPr>
          <w:lang w:val="pt-BR"/>
        </w:rPr>
      </w:pPr>
      <w:r w:rsidRPr="005F4095">
        <w:rPr>
          <w:lang w:val="pt-BR"/>
        </w:rPr>
        <w:t xml:space="preserve"> Mediante </w:t>
      </w:r>
      <w:r w:rsidR="007279A3">
        <w:rPr>
          <w:lang w:val="pt-BR"/>
        </w:rPr>
        <w:t>as inovações no universo dos games</w:t>
      </w:r>
      <w:r w:rsidRPr="005F4095">
        <w:rPr>
          <w:lang w:val="pt-BR"/>
        </w:rPr>
        <w:t xml:space="preserve"> resta</w:t>
      </w:r>
      <w:r w:rsidR="007279A3">
        <w:rPr>
          <w:lang w:val="pt-BR"/>
        </w:rPr>
        <w:t>-nos</w:t>
      </w:r>
      <w:r w:rsidRPr="005F4095">
        <w:rPr>
          <w:lang w:val="pt-BR"/>
        </w:rPr>
        <w:t xml:space="preserve"> examinar sob a vivência fenomenológica os discursos que emergem de nosso conhecer ao produzirmos nosso </w:t>
      </w:r>
      <w:r w:rsidRPr="005F4095">
        <w:rPr>
          <w:i/>
          <w:lang w:val="pt-BR"/>
        </w:rPr>
        <w:t xml:space="preserve">lebenswelt. </w:t>
      </w:r>
      <w:r w:rsidRPr="005F4095">
        <w:rPr>
          <w:lang w:val="pt-BR"/>
        </w:rPr>
        <w:t>Assim podemos solucionar problemas –</w:t>
      </w:r>
      <w:r w:rsidRPr="005F4095">
        <w:rPr>
          <w:i/>
          <w:lang w:val="pt-BR"/>
        </w:rPr>
        <w:t xml:space="preserve"> puzzles </w:t>
      </w:r>
      <w:r w:rsidRPr="005F4095">
        <w:rPr>
          <w:lang w:val="pt-BR"/>
        </w:rPr>
        <w:t xml:space="preserve">– imersos em um </w:t>
      </w:r>
      <w:r w:rsidRPr="005F4095">
        <w:rPr>
          <w:i/>
          <w:lang w:val="pt-BR"/>
        </w:rPr>
        <w:t>game</w:t>
      </w:r>
      <w:r w:rsidRPr="005F4095">
        <w:rPr>
          <w:lang w:val="pt-BR"/>
        </w:rPr>
        <w:t xml:space="preserve">, </w:t>
      </w:r>
      <w:r w:rsidR="007279A3">
        <w:rPr>
          <w:lang w:val="pt-BR"/>
        </w:rPr>
        <w:t xml:space="preserve">tais </w:t>
      </w:r>
      <w:r w:rsidRPr="005F4095">
        <w:rPr>
          <w:i/>
          <w:lang w:val="pt-BR"/>
        </w:rPr>
        <w:t>puzzles</w:t>
      </w:r>
      <w:r w:rsidRPr="005F4095">
        <w:rPr>
          <w:lang w:val="pt-BR"/>
        </w:rPr>
        <w:t xml:space="preserve"> </w:t>
      </w:r>
      <w:r w:rsidR="007279A3">
        <w:rPr>
          <w:lang w:val="pt-BR"/>
        </w:rPr>
        <w:t>produzidos</w:t>
      </w:r>
      <w:r w:rsidRPr="005F4095">
        <w:rPr>
          <w:lang w:val="pt-BR"/>
        </w:rPr>
        <w:t xml:space="preserve"> a partir de temas matemáticos e que demandam o pensar matemático, o raciocínio matemático em sua resolução, a fim de ultrapassarmos a aplicação de conceitos para nos dar a apre</w:t>
      </w:r>
      <w:r w:rsidR="007279A3">
        <w:rPr>
          <w:lang w:val="pt-BR"/>
        </w:rPr>
        <w:t>ensão do significado matemático.</w:t>
      </w:r>
    </w:p>
    <w:p w:rsidR="007279A3" w:rsidRDefault="007279A3" w:rsidP="00D95C84">
      <w:pPr>
        <w:autoSpaceDE w:val="0"/>
        <w:spacing w:line="360" w:lineRule="auto"/>
        <w:ind w:firstLine="567"/>
        <w:jc w:val="both"/>
        <w:rPr>
          <w:lang w:val="pt-BR"/>
        </w:rPr>
      </w:pPr>
      <w:r>
        <w:rPr>
          <w:lang w:val="pt-BR"/>
        </w:rPr>
        <w:t>Este espaço para a produção do conhecimento matemático</w:t>
      </w:r>
      <w:r w:rsidR="003D16FA">
        <w:rPr>
          <w:lang w:val="pt-BR"/>
        </w:rPr>
        <w:t>,</w:t>
      </w:r>
      <w:r>
        <w:rPr>
          <w:lang w:val="pt-BR"/>
        </w:rPr>
        <w:t xml:space="preserve"> oferece</w:t>
      </w:r>
      <w:r w:rsidR="003D16FA">
        <w:rPr>
          <w:lang w:val="pt-BR"/>
        </w:rPr>
        <w:t>mos</w:t>
      </w:r>
      <w:r>
        <w:rPr>
          <w:lang w:val="pt-BR"/>
        </w:rPr>
        <w:t xml:space="preserve"> em nosso </w:t>
      </w:r>
      <w:r w:rsidRPr="007279A3">
        <w:rPr>
          <w:i/>
          <w:lang w:val="pt-BR"/>
        </w:rPr>
        <w:t>game</w:t>
      </w:r>
      <w:r>
        <w:rPr>
          <w:lang w:val="pt-BR"/>
        </w:rPr>
        <w:t xml:space="preserve"> em desenvolvimento: </w:t>
      </w:r>
      <w:r w:rsidR="00BC296D" w:rsidRPr="00BC296D">
        <w:rPr>
          <w:i/>
          <w:lang w:val="pt-BR"/>
        </w:rPr>
        <w:t xml:space="preserve">Wind Phoenix, Tales </w:t>
      </w:r>
      <w:proofErr w:type="spellStart"/>
      <w:r w:rsidR="00BC296D" w:rsidRPr="00BC296D">
        <w:rPr>
          <w:i/>
          <w:lang w:val="pt-BR"/>
        </w:rPr>
        <w:t>of</w:t>
      </w:r>
      <w:proofErr w:type="spellEnd"/>
      <w:r w:rsidR="00BC296D" w:rsidRPr="00BC296D">
        <w:rPr>
          <w:i/>
          <w:lang w:val="pt-BR"/>
        </w:rPr>
        <w:t xml:space="preserve"> </w:t>
      </w:r>
      <w:proofErr w:type="spellStart"/>
      <w:r w:rsidRPr="00BC296D">
        <w:rPr>
          <w:i/>
          <w:lang w:val="pt-BR"/>
        </w:rPr>
        <w:t>Prometeu</w:t>
      </w:r>
      <w:r w:rsidR="00BC296D" w:rsidRPr="00BC296D">
        <w:rPr>
          <w:i/>
          <w:lang w:val="pt-BR"/>
        </w:rPr>
        <w:t>s</w:t>
      </w:r>
      <w:proofErr w:type="spellEnd"/>
      <w:r>
        <w:rPr>
          <w:lang w:val="pt-BR"/>
        </w:rPr>
        <w:t>.</w:t>
      </w:r>
    </w:p>
    <w:p w:rsidR="00675C5E" w:rsidRDefault="00675C5E" w:rsidP="009503B6">
      <w:pPr>
        <w:autoSpaceDE w:val="0"/>
        <w:rPr>
          <w:lang w:val="pt-BR"/>
        </w:rPr>
      </w:pPr>
    </w:p>
    <w:p w:rsidR="00A16A7D" w:rsidRDefault="00193290" w:rsidP="00D95C84">
      <w:pPr>
        <w:spacing w:line="360" w:lineRule="auto"/>
        <w:jc w:val="both"/>
        <w:rPr>
          <w:b/>
          <w:lang w:val="pt-BR"/>
        </w:rPr>
      </w:pPr>
      <w:r w:rsidRPr="00147407">
        <w:rPr>
          <w:b/>
          <w:lang w:val="pt-BR"/>
        </w:rPr>
        <w:t xml:space="preserve">O Jogo e um </w:t>
      </w:r>
      <w:r w:rsidR="00A16A7D" w:rsidRPr="00147407">
        <w:rPr>
          <w:b/>
          <w:lang w:val="pt-BR"/>
        </w:rPr>
        <w:t>Breve Panorama da utilização de jogos digitais para educação</w:t>
      </w:r>
    </w:p>
    <w:p w:rsidR="003D16FA" w:rsidRPr="00147407" w:rsidRDefault="003D16FA" w:rsidP="009503B6">
      <w:pPr>
        <w:jc w:val="both"/>
        <w:rPr>
          <w:b/>
          <w:lang w:val="pt-BR"/>
        </w:rPr>
      </w:pPr>
    </w:p>
    <w:p w:rsidR="00A24381" w:rsidRPr="001D0C8F" w:rsidRDefault="00486677" w:rsidP="00D95C84">
      <w:pPr>
        <w:spacing w:line="360" w:lineRule="auto"/>
        <w:ind w:firstLine="567"/>
        <w:jc w:val="both"/>
        <w:rPr>
          <w:iCs/>
          <w:lang w:val="pt-BR"/>
        </w:rPr>
      </w:pPr>
      <w:r w:rsidRPr="001D0C8F">
        <w:rPr>
          <w:lang w:val="pt-BR"/>
        </w:rPr>
        <w:t xml:space="preserve">Assim como nos ensina Huizinga </w:t>
      </w:r>
      <w:r w:rsidR="00147407" w:rsidRPr="001D0C8F">
        <w:rPr>
          <w:lang w:val="pt-BR"/>
        </w:rPr>
        <w:t>(</w:t>
      </w:r>
      <w:r w:rsidRPr="001D0C8F">
        <w:rPr>
          <w:lang w:val="pt-BR"/>
        </w:rPr>
        <w:t>1990</w:t>
      </w:r>
      <w:r w:rsidR="00147407" w:rsidRPr="001D0C8F">
        <w:rPr>
          <w:lang w:val="pt-BR"/>
        </w:rPr>
        <w:t>)</w:t>
      </w:r>
      <w:r w:rsidRPr="001D0C8F">
        <w:rPr>
          <w:lang w:val="pt-BR"/>
        </w:rPr>
        <w:t xml:space="preserve"> que todo jogo é uma atividade livre, conscientemente tomada como “</w:t>
      </w:r>
      <w:proofErr w:type="gramStart"/>
      <w:r w:rsidRPr="001D0C8F">
        <w:rPr>
          <w:lang w:val="pt-BR"/>
        </w:rPr>
        <w:t>não-séria</w:t>
      </w:r>
      <w:proofErr w:type="gramEnd"/>
      <w:r w:rsidRPr="001D0C8F">
        <w:rPr>
          <w:lang w:val="pt-BR"/>
        </w:rPr>
        <w:t xml:space="preserve">”, assim coniventes com que </w:t>
      </w:r>
      <w:r w:rsidR="00A16A7D" w:rsidRPr="001D0C8F">
        <w:rPr>
          <w:lang w:val="pt-BR"/>
        </w:rPr>
        <w:t>afirmou</w:t>
      </w:r>
      <w:r w:rsidRPr="001D0C8F">
        <w:rPr>
          <w:lang w:val="pt-BR"/>
        </w:rPr>
        <w:t xml:space="preserve"> </w:t>
      </w:r>
      <w:proofErr w:type="spellStart"/>
      <w:r w:rsidRPr="001D0C8F">
        <w:rPr>
          <w:lang w:val="pt-BR"/>
        </w:rPr>
        <w:t>Callois</w:t>
      </w:r>
      <w:proofErr w:type="spellEnd"/>
      <w:r w:rsidRPr="001D0C8F">
        <w:rPr>
          <w:lang w:val="pt-BR"/>
        </w:rPr>
        <w:t xml:space="preserve"> </w:t>
      </w:r>
      <w:r w:rsidR="00147407" w:rsidRPr="001D0C8F">
        <w:rPr>
          <w:lang w:val="pt-BR"/>
        </w:rPr>
        <w:t>(</w:t>
      </w:r>
      <w:r w:rsidRPr="001D0C8F">
        <w:rPr>
          <w:lang w:val="pt-BR"/>
        </w:rPr>
        <w:t>1990</w:t>
      </w:r>
      <w:r w:rsidR="00147407" w:rsidRPr="001D0C8F">
        <w:rPr>
          <w:lang w:val="pt-BR"/>
        </w:rPr>
        <w:t>)</w:t>
      </w:r>
      <w:r w:rsidRPr="001D0C8F">
        <w:rPr>
          <w:lang w:val="pt-BR"/>
        </w:rPr>
        <w:t xml:space="preserve"> quanto </w:t>
      </w:r>
      <w:r w:rsidRPr="001D0C8F">
        <w:rPr>
          <w:iCs/>
          <w:lang w:val="pt-BR"/>
        </w:rPr>
        <w:t xml:space="preserve">a complexidade do jogo desde a classe </w:t>
      </w:r>
      <w:proofErr w:type="spellStart"/>
      <w:r w:rsidR="00A24381" w:rsidRPr="001D0C8F">
        <w:rPr>
          <w:i/>
          <w:iCs/>
          <w:lang w:val="pt-BR"/>
        </w:rPr>
        <w:t>Paidi</w:t>
      </w:r>
      <w:r w:rsidRPr="001D0C8F">
        <w:rPr>
          <w:i/>
          <w:iCs/>
          <w:lang w:val="pt-BR"/>
        </w:rPr>
        <w:t>a</w:t>
      </w:r>
      <w:proofErr w:type="spellEnd"/>
      <w:r w:rsidRPr="001D0C8F">
        <w:rPr>
          <w:iCs/>
          <w:lang w:val="pt-BR"/>
        </w:rPr>
        <w:t xml:space="preserve"> na qual a organização é </w:t>
      </w:r>
      <w:r w:rsidRPr="001D0C8F">
        <w:rPr>
          <w:lang w:val="pt-BR"/>
        </w:rPr>
        <w:t xml:space="preserve">livre até a classe </w:t>
      </w:r>
      <w:proofErr w:type="spellStart"/>
      <w:r w:rsidRPr="001D0C8F">
        <w:rPr>
          <w:i/>
          <w:iCs/>
          <w:lang w:val="pt-BR"/>
        </w:rPr>
        <w:t>Ludus</w:t>
      </w:r>
      <w:proofErr w:type="spellEnd"/>
      <w:r w:rsidRPr="001D0C8F">
        <w:rPr>
          <w:iCs/>
          <w:lang w:val="pt-BR"/>
        </w:rPr>
        <w:t xml:space="preserve"> altamente organizada</w:t>
      </w:r>
      <w:r w:rsidR="00A24381" w:rsidRPr="001D0C8F">
        <w:rPr>
          <w:iCs/>
          <w:lang w:val="pt-BR"/>
        </w:rPr>
        <w:t>.</w:t>
      </w:r>
    </w:p>
    <w:p w:rsidR="00A24381" w:rsidRPr="00A24381" w:rsidRDefault="00A24381" w:rsidP="00D95C84">
      <w:pPr>
        <w:autoSpaceDE w:val="0"/>
        <w:autoSpaceDN w:val="0"/>
        <w:adjustRightInd w:val="0"/>
        <w:spacing w:line="360" w:lineRule="auto"/>
        <w:ind w:firstLine="567"/>
        <w:jc w:val="both"/>
        <w:rPr>
          <w:shd w:val="clear" w:color="auto" w:fill="FFFFFF"/>
          <w:lang w:val="pt-BR"/>
        </w:rPr>
      </w:pPr>
      <w:r w:rsidRPr="00A24381">
        <w:rPr>
          <w:shd w:val="clear" w:color="auto" w:fill="FFFFFF"/>
          <w:lang w:val="pt-BR"/>
        </w:rPr>
        <w:t xml:space="preserve">Brandão </w:t>
      </w:r>
      <w:proofErr w:type="gramStart"/>
      <w:r w:rsidRPr="00A24381">
        <w:rPr>
          <w:shd w:val="clear" w:color="auto" w:fill="FFFFFF"/>
          <w:lang w:val="pt-BR"/>
        </w:rPr>
        <w:t>et</w:t>
      </w:r>
      <w:proofErr w:type="gramEnd"/>
      <w:r w:rsidRPr="00A24381">
        <w:rPr>
          <w:shd w:val="clear" w:color="auto" w:fill="FFFFFF"/>
          <w:lang w:val="pt-BR"/>
        </w:rPr>
        <w:t xml:space="preserve"> al. (2010) nos indica que além de introduzir o eixo </w:t>
      </w:r>
      <w:proofErr w:type="spellStart"/>
      <w:r w:rsidRPr="00A24381">
        <w:rPr>
          <w:i/>
          <w:shd w:val="clear" w:color="auto" w:fill="FFFFFF"/>
          <w:lang w:val="pt-BR"/>
        </w:rPr>
        <w:t>paidia</w:t>
      </w:r>
      <w:proofErr w:type="spellEnd"/>
      <w:r w:rsidRPr="00A24381">
        <w:rPr>
          <w:shd w:val="clear" w:color="auto" w:fill="FFFFFF"/>
          <w:lang w:val="pt-BR"/>
        </w:rPr>
        <w:t xml:space="preserve"> e </w:t>
      </w:r>
      <w:proofErr w:type="spellStart"/>
      <w:r w:rsidRPr="00A24381">
        <w:rPr>
          <w:i/>
          <w:shd w:val="clear" w:color="auto" w:fill="FFFFFF"/>
          <w:lang w:val="pt-BR"/>
        </w:rPr>
        <w:t>ludus</w:t>
      </w:r>
      <w:proofErr w:type="spellEnd"/>
      <w:r w:rsidRPr="00A24381">
        <w:rPr>
          <w:shd w:val="clear" w:color="auto" w:fill="FFFFFF"/>
          <w:lang w:val="pt-BR"/>
        </w:rPr>
        <w:t xml:space="preserve">, </w:t>
      </w:r>
      <w:proofErr w:type="spellStart"/>
      <w:r w:rsidRPr="00A24381">
        <w:rPr>
          <w:shd w:val="clear" w:color="auto" w:fill="FFFFFF"/>
          <w:lang w:val="pt-BR"/>
        </w:rPr>
        <w:t>Caillois</w:t>
      </w:r>
      <w:proofErr w:type="spellEnd"/>
      <w:r w:rsidRPr="00A24381">
        <w:rPr>
          <w:shd w:val="clear" w:color="auto" w:fill="FFFFFF"/>
          <w:lang w:val="pt-BR"/>
        </w:rPr>
        <w:t xml:space="preserve"> expandindo a ideia apresentada por Huizinga, na qual jogar e brincar são atos voluntários e livres,  apontou que o fim do jogo e da brincadeira são incertos,  além disso assinala que jogos podem possuir elemento surpresa e esse inesperado no jogo desperta as expectativas e instiga a curiosidade do jogador. Então como protagonistas em uma peça na qual estamos ajudando a escrever somos surpreendidos por cada descoberta em nossa jornada</w:t>
      </w:r>
      <w:r w:rsidRPr="00A24381">
        <w:rPr>
          <w:i/>
          <w:lang w:val="pt-BR"/>
        </w:rPr>
        <w:t>.</w:t>
      </w:r>
    </w:p>
    <w:p w:rsidR="00486677" w:rsidRPr="00533B55" w:rsidRDefault="00A24381" w:rsidP="00D95C84">
      <w:pPr>
        <w:spacing w:line="360" w:lineRule="auto"/>
        <w:ind w:firstLine="567"/>
        <w:jc w:val="both"/>
        <w:rPr>
          <w:lang w:val="pt-BR"/>
        </w:rPr>
      </w:pPr>
      <w:r>
        <w:rPr>
          <w:iCs/>
          <w:lang w:val="pt-BR"/>
        </w:rPr>
        <w:t>E</w:t>
      </w:r>
      <w:r w:rsidR="005C2E3E">
        <w:rPr>
          <w:iCs/>
          <w:lang w:val="pt-BR"/>
        </w:rPr>
        <w:t xml:space="preserve">ncontramos em </w:t>
      </w:r>
      <w:r w:rsidR="00486677">
        <w:rPr>
          <w:iCs/>
          <w:lang w:val="pt-BR"/>
        </w:rPr>
        <w:t xml:space="preserve">Gadamer </w:t>
      </w:r>
      <w:r w:rsidR="00147407">
        <w:rPr>
          <w:iCs/>
          <w:lang w:val="pt-BR"/>
        </w:rPr>
        <w:t>(</w:t>
      </w:r>
      <w:r w:rsidR="00486677">
        <w:rPr>
          <w:iCs/>
          <w:lang w:val="pt-BR"/>
        </w:rPr>
        <w:t>1999</w:t>
      </w:r>
      <w:r w:rsidR="00147407">
        <w:rPr>
          <w:iCs/>
          <w:lang w:val="pt-BR"/>
        </w:rPr>
        <w:t>)</w:t>
      </w:r>
      <w:r w:rsidR="003D16FA">
        <w:rPr>
          <w:iCs/>
          <w:lang w:val="pt-BR"/>
        </w:rPr>
        <w:t>,</w:t>
      </w:r>
      <w:r w:rsidR="00486677">
        <w:rPr>
          <w:iCs/>
          <w:lang w:val="pt-BR"/>
        </w:rPr>
        <w:t xml:space="preserve"> a consumação do ato de jogar em um </w:t>
      </w:r>
      <w:r w:rsidR="005C2E3E">
        <w:rPr>
          <w:iCs/>
          <w:lang w:val="pt-BR"/>
        </w:rPr>
        <w:t>“</w:t>
      </w:r>
      <w:r w:rsidR="00486677">
        <w:rPr>
          <w:iCs/>
          <w:lang w:val="pt-BR"/>
        </w:rPr>
        <w:t>ser jogado</w:t>
      </w:r>
      <w:r w:rsidR="005C2E3E">
        <w:rPr>
          <w:iCs/>
          <w:lang w:val="pt-BR"/>
        </w:rPr>
        <w:t>”</w:t>
      </w:r>
      <w:r w:rsidR="00486677">
        <w:rPr>
          <w:iCs/>
          <w:lang w:val="pt-BR"/>
        </w:rPr>
        <w:t>.</w:t>
      </w:r>
      <w:r w:rsidR="00F11C81">
        <w:rPr>
          <w:iCs/>
          <w:lang w:val="pt-BR"/>
        </w:rPr>
        <w:t xml:space="preserve"> </w:t>
      </w:r>
      <w:r w:rsidR="00486677">
        <w:rPr>
          <w:iCs/>
          <w:lang w:val="pt-BR"/>
        </w:rPr>
        <w:t xml:space="preserve">Em um só ato somos com o jogo, jogamos e somos jogados. O corpo </w:t>
      </w:r>
      <w:r w:rsidR="00486677" w:rsidRPr="00486677">
        <w:rPr>
          <w:iCs/>
          <w:lang w:val="pt-BR"/>
        </w:rPr>
        <w:t>que não pode ser compreendido na particularidade de suas manifestações, mas como uma unidade, como “um nó de significações</w:t>
      </w:r>
      <w:r w:rsidR="00486677">
        <w:rPr>
          <w:iCs/>
          <w:lang w:val="pt-BR"/>
        </w:rPr>
        <w:t xml:space="preserve"> </w:t>
      </w:r>
      <w:r w:rsidR="00486677" w:rsidRPr="00486677">
        <w:rPr>
          <w:iCs/>
          <w:lang w:val="pt-BR"/>
        </w:rPr>
        <w:t xml:space="preserve">vivas e não a lei de </w:t>
      </w:r>
      <w:proofErr w:type="gramStart"/>
      <w:r w:rsidR="00486677" w:rsidRPr="00486677">
        <w:rPr>
          <w:iCs/>
          <w:lang w:val="pt-BR"/>
        </w:rPr>
        <w:t>um certo</w:t>
      </w:r>
      <w:proofErr w:type="gramEnd"/>
      <w:r w:rsidR="00486677" w:rsidRPr="00486677">
        <w:rPr>
          <w:iCs/>
          <w:lang w:val="pt-BR"/>
        </w:rPr>
        <w:t xml:space="preserve"> número de termos </w:t>
      </w:r>
      <w:r w:rsidR="00222CCE" w:rsidRPr="00486677">
        <w:rPr>
          <w:iCs/>
          <w:lang w:val="pt-BR"/>
        </w:rPr>
        <w:t>covariantes</w:t>
      </w:r>
      <w:r w:rsidR="00486677" w:rsidRPr="00486677">
        <w:rPr>
          <w:iCs/>
          <w:lang w:val="pt-BR"/>
        </w:rPr>
        <w:t xml:space="preserve">” </w:t>
      </w:r>
      <w:r w:rsidR="00D22E44">
        <w:rPr>
          <w:iCs/>
          <w:lang w:val="pt-BR"/>
        </w:rPr>
        <w:t>(</w:t>
      </w:r>
      <w:r w:rsidR="00850F89" w:rsidRPr="00486677">
        <w:rPr>
          <w:iCs/>
          <w:lang w:val="pt-BR"/>
        </w:rPr>
        <w:t>MERLEAU-PONTY</w:t>
      </w:r>
      <w:r w:rsidR="00486677" w:rsidRPr="00486677">
        <w:rPr>
          <w:iCs/>
          <w:lang w:val="pt-BR"/>
        </w:rPr>
        <w:t xml:space="preserve">, </w:t>
      </w:r>
      <w:r w:rsidR="00D22E44">
        <w:rPr>
          <w:iCs/>
          <w:lang w:val="pt-BR"/>
        </w:rPr>
        <w:t>2006</w:t>
      </w:r>
      <w:r w:rsidR="00486677" w:rsidRPr="00486677">
        <w:rPr>
          <w:iCs/>
          <w:lang w:val="pt-BR"/>
        </w:rPr>
        <w:t>, p.210</w:t>
      </w:r>
      <w:r w:rsidR="00D22E44">
        <w:rPr>
          <w:iCs/>
          <w:lang w:val="pt-BR"/>
        </w:rPr>
        <w:t>)</w:t>
      </w:r>
      <w:r w:rsidR="00486677">
        <w:rPr>
          <w:iCs/>
          <w:lang w:val="pt-BR"/>
        </w:rPr>
        <w:t>, este c</w:t>
      </w:r>
      <w:r w:rsidR="00486677" w:rsidRPr="00486677">
        <w:rPr>
          <w:iCs/>
          <w:lang w:val="pt-BR"/>
        </w:rPr>
        <w:t>orpo que é movimentando-se</w:t>
      </w:r>
      <w:r w:rsidR="007D2FE7">
        <w:rPr>
          <w:iCs/>
          <w:lang w:val="pt-BR"/>
        </w:rPr>
        <w:t xml:space="preserve">. </w:t>
      </w:r>
      <w:r w:rsidR="00486677">
        <w:rPr>
          <w:lang w:val="pt-BR"/>
        </w:rPr>
        <w:t xml:space="preserve">Contextualizado, afetivo e </w:t>
      </w:r>
      <w:r w:rsidR="00486677" w:rsidRPr="00486677">
        <w:rPr>
          <w:lang w:val="pt-BR"/>
        </w:rPr>
        <w:t xml:space="preserve">se transcende </w:t>
      </w:r>
      <w:r w:rsidR="00486677">
        <w:rPr>
          <w:lang w:val="pt-BR"/>
        </w:rPr>
        <w:t xml:space="preserve">ao se </w:t>
      </w:r>
      <w:r w:rsidR="00486677" w:rsidRPr="00486677">
        <w:rPr>
          <w:lang w:val="pt-BR"/>
        </w:rPr>
        <w:t>expressa</w:t>
      </w:r>
      <w:r w:rsidR="00486677">
        <w:rPr>
          <w:lang w:val="pt-BR"/>
        </w:rPr>
        <w:t>r</w:t>
      </w:r>
      <w:r w:rsidR="00486677" w:rsidRPr="00486677">
        <w:rPr>
          <w:lang w:val="pt-BR"/>
        </w:rPr>
        <w:t xml:space="preserve"> </w:t>
      </w:r>
      <w:r w:rsidR="00486677">
        <w:rPr>
          <w:lang w:val="pt-BR"/>
        </w:rPr>
        <w:t xml:space="preserve">ou </w:t>
      </w:r>
      <w:r w:rsidR="00486677" w:rsidRPr="00486677">
        <w:rPr>
          <w:lang w:val="pt-BR"/>
        </w:rPr>
        <w:t>fala</w:t>
      </w:r>
      <w:r w:rsidR="00486677">
        <w:rPr>
          <w:lang w:val="pt-BR"/>
        </w:rPr>
        <w:t>r</w:t>
      </w:r>
      <w:r w:rsidR="00486677" w:rsidRPr="00486677">
        <w:rPr>
          <w:lang w:val="pt-BR"/>
        </w:rPr>
        <w:t xml:space="preserve">, </w:t>
      </w:r>
      <w:r w:rsidR="00486677">
        <w:rPr>
          <w:lang w:val="pt-BR"/>
        </w:rPr>
        <w:t>pois também</w:t>
      </w:r>
      <w:r w:rsidR="00486677" w:rsidRPr="00486677">
        <w:rPr>
          <w:lang w:val="pt-BR"/>
        </w:rPr>
        <w:t xml:space="preserve"> fala com o silêncio de seus movimentos e expressões.</w:t>
      </w:r>
    </w:p>
    <w:p w:rsidR="007279A3" w:rsidRPr="00977481" w:rsidRDefault="007279A3" w:rsidP="00D95C84">
      <w:pPr>
        <w:spacing w:line="360" w:lineRule="auto"/>
        <w:ind w:firstLine="567"/>
        <w:jc w:val="both"/>
        <w:rPr>
          <w:lang w:val="pt-BR"/>
        </w:rPr>
      </w:pPr>
      <w:r w:rsidRPr="007279A3">
        <w:rPr>
          <w:lang w:val="pt-BR"/>
        </w:rPr>
        <w:t xml:space="preserve">Propomos </w:t>
      </w:r>
      <w:r w:rsidR="0067633E">
        <w:rPr>
          <w:lang w:val="pt-BR"/>
        </w:rPr>
        <w:t>n</w:t>
      </w:r>
      <w:r w:rsidRPr="007279A3">
        <w:rPr>
          <w:lang w:val="pt-BR"/>
        </w:rPr>
        <w:t xml:space="preserve">a produção e mapeamento de um </w:t>
      </w:r>
      <w:r w:rsidRPr="003D16FA">
        <w:rPr>
          <w:lang w:val="pt-BR"/>
        </w:rPr>
        <w:t xml:space="preserve">game epistemológico, </w:t>
      </w:r>
      <w:proofErr w:type="gramStart"/>
      <w:r w:rsidRPr="003D16FA">
        <w:rPr>
          <w:lang w:val="pt-BR"/>
        </w:rPr>
        <w:t>o qual assim denominamos</w:t>
      </w:r>
      <w:proofErr w:type="gramEnd"/>
      <w:r w:rsidRPr="003D16FA">
        <w:rPr>
          <w:lang w:val="pt-BR"/>
        </w:rPr>
        <w:t xml:space="preserve"> i</w:t>
      </w:r>
      <w:r w:rsidRPr="007279A3">
        <w:rPr>
          <w:lang w:val="pt-BR"/>
        </w:rPr>
        <w:t xml:space="preserve">nspirados por </w:t>
      </w:r>
      <w:proofErr w:type="spellStart"/>
      <w:r w:rsidRPr="007279A3">
        <w:rPr>
          <w:lang w:val="pt-BR"/>
        </w:rPr>
        <w:t>Saymour</w:t>
      </w:r>
      <w:proofErr w:type="spellEnd"/>
      <w:r w:rsidRPr="007279A3">
        <w:rPr>
          <w:lang w:val="pt-BR"/>
        </w:rPr>
        <w:t xml:space="preserve"> </w:t>
      </w:r>
      <w:proofErr w:type="spellStart"/>
      <w:r w:rsidRPr="007279A3">
        <w:rPr>
          <w:lang w:val="pt-BR"/>
        </w:rPr>
        <w:t>Papert</w:t>
      </w:r>
      <w:proofErr w:type="spellEnd"/>
      <w:r w:rsidRPr="007279A3">
        <w:rPr>
          <w:lang w:val="pt-BR"/>
        </w:rPr>
        <w:t>, que na filosofia LOGO, afirm</w:t>
      </w:r>
      <w:r w:rsidR="007030CB">
        <w:rPr>
          <w:lang w:val="pt-BR"/>
        </w:rPr>
        <w:t>ou</w:t>
      </w:r>
      <w:r w:rsidRPr="007279A3">
        <w:rPr>
          <w:lang w:val="pt-BR"/>
        </w:rPr>
        <w:t xml:space="preserve"> ser necessário pensar nas formas de pensar, ou seja, gerar espaços para “pensar sobre </w:t>
      </w:r>
      <w:r w:rsidRPr="007279A3">
        <w:rPr>
          <w:lang w:val="pt-BR"/>
        </w:rPr>
        <w:lastRenderedPageBreak/>
        <w:t xml:space="preserve">modos de pensar faz a criança tornar-se um epistemólogo, uma experiência que poucos </w:t>
      </w:r>
      <w:r w:rsidRPr="00977481">
        <w:rPr>
          <w:lang w:val="pt-BR"/>
        </w:rPr>
        <w:t>adultos tiveram” (</w:t>
      </w:r>
      <w:r w:rsidR="003D16FA" w:rsidRPr="00977481">
        <w:rPr>
          <w:lang w:val="pt-BR"/>
        </w:rPr>
        <w:t>PAPERT</w:t>
      </w:r>
      <w:r w:rsidRPr="00977481">
        <w:rPr>
          <w:lang w:val="pt-BR"/>
        </w:rPr>
        <w:t xml:space="preserve">, 1985, p.35) e tal pensamento, tal desenvolvimento cognitivo apresenta-se na avaliação dos resultados das ações pelos próprios sujeitos </w:t>
      </w:r>
      <w:proofErr w:type="gramStart"/>
      <w:r w:rsidRPr="00977481">
        <w:rPr>
          <w:lang w:val="pt-BR"/>
        </w:rPr>
        <w:t>envolvidos</w:t>
      </w:r>
      <w:proofErr w:type="gramEnd"/>
      <w:r w:rsidRPr="00977481">
        <w:rPr>
          <w:lang w:val="pt-BR"/>
        </w:rPr>
        <w:t xml:space="preserve"> em tais ações, ou seja, no processo de descoberta.</w:t>
      </w:r>
    </w:p>
    <w:p w:rsidR="005C0CEB" w:rsidRDefault="00014CF9" w:rsidP="00D95C84">
      <w:pPr>
        <w:spacing w:line="360" w:lineRule="auto"/>
        <w:ind w:firstLine="567"/>
        <w:jc w:val="both"/>
        <w:rPr>
          <w:bCs/>
          <w:lang w:val="pt-BR"/>
        </w:rPr>
      </w:pPr>
      <w:r w:rsidRPr="00B42B1D">
        <w:rPr>
          <w:lang w:val="pt-BR"/>
        </w:rPr>
        <w:t xml:space="preserve">Como diria </w:t>
      </w:r>
      <w:r w:rsidR="009503B6">
        <w:rPr>
          <w:bCs/>
          <w:lang w:val="pt-BR"/>
        </w:rPr>
        <w:t>D’Ambró</w:t>
      </w:r>
      <w:r w:rsidRPr="00B42B1D">
        <w:rPr>
          <w:bCs/>
          <w:lang w:val="pt-BR"/>
        </w:rPr>
        <w:t xml:space="preserve">sio </w:t>
      </w:r>
      <w:r w:rsidR="00147407">
        <w:rPr>
          <w:bCs/>
          <w:lang w:val="pt-BR"/>
        </w:rPr>
        <w:t>(</w:t>
      </w:r>
      <w:r w:rsidRPr="00B42B1D">
        <w:rPr>
          <w:bCs/>
          <w:lang w:val="pt-BR"/>
        </w:rPr>
        <w:t>2003</w:t>
      </w:r>
      <w:r w:rsidR="00147407">
        <w:rPr>
          <w:bCs/>
          <w:lang w:val="pt-BR"/>
        </w:rPr>
        <w:t>)</w:t>
      </w:r>
      <w:r w:rsidRPr="00B42B1D">
        <w:rPr>
          <w:bCs/>
          <w:lang w:val="pt-BR"/>
        </w:rPr>
        <w:t xml:space="preserve"> n</w:t>
      </w:r>
      <w:r w:rsidR="005C0CEB" w:rsidRPr="00B42B1D">
        <w:rPr>
          <w:bCs/>
          <w:lang w:val="pt-BR"/>
        </w:rPr>
        <w:t xml:space="preserve">ecessitamos compreender que uma reflexão </w:t>
      </w:r>
      <w:r w:rsidRPr="00B42B1D">
        <w:rPr>
          <w:bCs/>
          <w:lang w:val="pt-BR"/>
        </w:rPr>
        <w:t>a respeito de</w:t>
      </w:r>
      <w:r w:rsidR="005C0CEB" w:rsidRPr="00B42B1D">
        <w:rPr>
          <w:bCs/>
          <w:lang w:val="pt-BR"/>
        </w:rPr>
        <w:t xml:space="preserve"> educação, em particular sobre educação matemática, depende, necessariamente, de analisar</w:t>
      </w:r>
      <w:r w:rsidRPr="00B42B1D">
        <w:rPr>
          <w:bCs/>
          <w:lang w:val="pt-BR"/>
        </w:rPr>
        <w:t>mos</w:t>
      </w:r>
      <w:r w:rsidR="005C0CEB" w:rsidRPr="00B42B1D">
        <w:rPr>
          <w:bCs/>
          <w:lang w:val="pt-BR"/>
        </w:rPr>
        <w:t xml:space="preserve"> a evolução das tecnologias de informação e de comunicação ao long</w:t>
      </w:r>
      <w:r w:rsidRPr="00B42B1D">
        <w:rPr>
          <w:bCs/>
          <w:lang w:val="pt-BR"/>
        </w:rPr>
        <w:t>o da evolução da espécie humana.</w:t>
      </w:r>
    </w:p>
    <w:p w:rsidR="00675C5E" w:rsidRPr="00A62796" w:rsidRDefault="00675C5E" w:rsidP="00D95C84">
      <w:pPr>
        <w:spacing w:line="360" w:lineRule="auto"/>
        <w:ind w:firstLine="567"/>
        <w:jc w:val="both"/>
        <w:rPr>
          <w:lang w:val="pt-BR"/>
        </w:rPr>
      </w:pPr>
      <w:r w:rsidRPr="00A62796">
        <w:rPr>
          <w:lang w:val="pt-BR"/>
        </w:rPr>
        <w:t xml:space="preserve">Apresentamos a seguir uma </w:t>
      </w:r>
      <w:r w:rsidR="00FB0DCF">
        <w:rPr>
          <w:lang w:val="pt-BR"/>
        </w:rPr>
        <w:t>breve</w:t>
      </w:r>
      <w:r w:rsidRPr="00A62796">
        <w:rPr>
          <w:lang w:val="pt-BR"/>
        </w:rPr>
        <w:t xml:space="preserve"> trilha histórica desta presença do </w:t>
      </w:r>
      <w:proofErr w:type="spellStart"/>
      <w:r w:rsidRPr="00A62796">
        <w:rPr>
          <w:i/>
          <w:lang w:val="pt-BR"/>
        </w:rPr>
        <w:t>edutainment</w:t>
      </w:r>
      <w:proofErr w:type="spellEnd"/>
      <w:proofErr w:type="gramStart"/>
      <w:r w:rsidRPr="00A62796">
        <w:rPr>
          <w:lang w:val="pt-BR"/>
        </w:rPr>
        <w:t xml:space="preserve">  </w:t>
      </w:r>
      <w:proofErr w:type="gramEnd"/>
      <w:r w:rsidRPr="00A62796">
        <w:rPr>
          <w:i/>
          <w:lang w:val="pt-BR"/>
        </w:rPr>
        <w:t xml:space="preserve">game </w:t>
      </w:r>
      <w:r>
        <w:rPr>
          <w:lang w:val="pt-BR"/>
        </w:rPr>
        <w:t>utilizado com fins educacionais</w:t>
      </w:r>
      <w:r w:rsidRPr="00A62796">
        <w:rPr>
          <w:lang w:val="pt-BR"/>
        </w:rPr>
        <w:t>.</w:t>
      </w:r>
    </w:p>
    <w:p w:rsidR="00675C5E" w:rsidRPr="00FB0DCF" w:rsidRDefault="00675C5E" w:rsidP="00D95C84">
      <w:pPr>
        <w:pStyle w:val="PargrafodaLista"/>
        <w:numPr>
          <w:ilvl w:val="0"/>
          <w:numId w:val="3"/>
        </w:numPr>
        <w:tabs>
          <w:tab w:val="left" w:pos="567"/>
        </w:tabs>
        <w:spacing w:line="360" w:lineRule="auto"/>
        <w:ind w:left="142" w:hanging="142"/>
        <w:jc w:val="both"/>
        <w:rPr>
          <w:lang w:val="pt-BR"/>
        </w:rPr>
      </w:pPr>
      <w:r w:rsidRPr="00FB0DCF">
        <w:rPr>
          <w:i/>
          <w:lang w:val="pt-BR"/>
        </w:rPr>
        <w:t xml:space="preserve">The Oregon </w:t>
      </w:r>
      <w:proofErr w:type="spellStart"/>
      <w:r w:rsidRPr="00FB0DCF">
        <w:rPr>
          <w:i/>
          <w:lang w:val="pt-BR"/>
        </w:rPr>
        <w:t>Trail</w:t>
      </w:r>
      <w:proofErr w:type="spellEnd"/>
      <w:r w:rsidRPr="003B3B85">
        <w:rPr>
          <w:rStyle w:val="Refdenotaderodap"/>
        </w:rPr>
        <w:footnoteReference w:id="3"/>
      </w:r>
      <w:r w:rsidRPr="00FB0DCF">
        <w:rPr>
          <w:i/>
          <w:lang w:val="pt-BR"/>
        </w:rPr>
        <w:t xml:space="preserve"> </w:t>
      </w:r>
      <w:r w:rsidRPr="00FB0DCF">
        <w:rPr>
          <w:lang w:val="pt-BR"/>
        </w:rPr>
        <w:t xml:space="preserve">(1971): este </w:t>
      </w:r>
      <w:r w:rsidRPr="00FB0DCF">
        <w:rPr>
          <w:i/>
          <w:lang w:val="pt-BR"/>
        </w:rPr>
        <w:t>game</w:t>
      </w:r>
      <w:r w:rsidRPr="00FB0DCF">
        <w:rPr>
          <w:lang w:val="pt-BR"/>
        </w:rPr>
        <w:t xml:space="preserve"> em si traduz a história das interfaces (evoluindo, em 40 anos, de folhas impressas até uma versão para celulares) é um jogo de decisão e originalmente projetado para ser utilizado nas escolas e ensinar as crianças a respeito da vida no século 19 na trilha percorrida pelos pioneiros de Independence, no</w:t>
      </w:r>
      <w:r w:rsidR="0005784F" w:rsidRPr="00FB0DCF">
        <w:rPr>
          <w:lang w:val="pt-BR"/>
        </w:rPr>
        <w:t xml:space="preserve"> </w:t>
      </w:r>
      <w:r w:rsidRPr="00FB0DCF">
        <w:rPr>
          <w:lang w:val="pt-BR"/>
        </w:rPr>
        <w:t xml:space="preserve">Missouri a </w:t>
      </w:r>
      <w:proofErr w:type="spellStart"/>
      <w:r w:rsidRPr="00FB0DCF">
        <w:rPr>
          <w:lang w:val="pt-BR"/>
        </w:rPr>
        <w:t>Willamette</w:t>
      </w:r>
      <w:proofErr w:type="spellEnd"/>
      <w:r w:rsidRPr="00FB0DCF">
        <w:rPr>
          <w:lang w:val="pt-BR"/>
        </w:rPr>
        <w:t xml:space="preserve"> Valley, no Oregon – </w:t>
      </w:r>
      <w:r w:rsidRPr="00FB0DCF">
        <w:rPr>
          <w:i/>
          <w:lang w:val="pt-BR"/>
        </w:rPr>
        <w:t xml:space="preserve">Oregon </w:t>
      </w:r>
      <w:proofErr w:type="spellStart"/>
      <w:r w:rsidRPr="00FB0DCF">
        <w:rPr>
          <w:i/>
          <w:lang w:val="pt-BR"/>
        </w:rPr>
        <w:t>Trail</w:t>
      </w:r>
      <w:proofErr w:type="spellEnd"/>
      <w:r w:rsidRPr="00FB0DCF">
        <w:rPr>
          <w:lang w:val="pt-BR"/>
        </w:rPr>
        <w:t xml:space="preserve">. Produzido posteriormente pela </w:t>
      </w:r>
      <w:r w:rsidRPr="00FB0DCF">
        <w:rPr>
          <w:i/>
          <w:lang w:val="pt-BR"/>
        </w:rPr>
        <w:t xml:space="preserve">Minnesota </w:t>
      </w:r>
      <w:proofErr w:type="spellStart"/>
      <w:r w:rsidRPr="00FB0DCF">
        <w:rPr>
          <w:i/>
          <w:lang w:val="pt-BR"/>
        </w:rPr>
        <w:t>Educational</w:t>
      </w:r>
      <w:proofErr w:type="spellEnd"/>
      <w:r w:rsidRPr="00FB0DCF">
        <w:rPr>
          <w:i/>
          <w:lang w:val="pt-BR"/>
        </w:rPr>
        <w:t xml:space="preserve"> </w:t>
      </w:r>
      <w:proofErr w:type="spellStart"/>
      <w:r w:rsidRPr="00FB0DCF">
        <w:rPr>
          <w:i/>
          <w:lang w:val="pt-BR"/>
        </w:rPr>
        <w:t>Computing</w:t>
      </w:r>
      <w:proofErr w:type="spellEnd"/>
      <w:r w:rsidRPr="00FB0DCF">
        <w:rPr>
          <w:i/>
          <w:lang w:val="pt-BR"/>
        </w:rPr>
        <w:t xml:space="preserve"> Consortium</w:t>
      </w:r>
      <w:r w:rsidRPr="00FB0DCF">
        <w:rPr>
          <w:lang w:val="pt-BR"/>
        </w:rPr>
        <w:t xml:space="preserve"> (1974). O jogador assume o papel do líder da caravana de colonos e terá que superar desafios como atravessar rios, caçar búfalos, conseguir água e defender-se de pistoleiros, além de atravessar regiões com serpentes, etc.</w:t>
      </w:r>
    </w:p>
    <w:p w:rsidR="0005784F" w:rsidRDefault="00675C5E" w:rsidP="00D95C84">
      <w:pPr>
        <w:pStyle w:val="PargrafodaLista"/>
        <w:numPr>
          <w:ilvl w:val="0"/>
          <w:numId w:val="3"/>
        </w:numPr>
        <w:tabs>
          <w:tab w:val="left" w:pos="567"/>
        </w:tabs>
        <w:spacing w:line="360" w:lineRule="auto"/>
        <w:ind w:left="142" w:hanging="142"/>
        <w:jc w:val="both"/>
        <w:rPr>
          <w:lang w:val="pt-BR"/>
        </w:rPr>
      </w:pPr>
      <w:r w:rsidRPr="0005784F">
        <w:rPr>
          <w:i/>
        </w:rPr>
        <w:t xml:space="preserve">Where in the World is Carmen </w:t>
      </w:r>
      <w:proofErr w:type="spellStart"/>
      <w:r w:rsidRPr="0005784F">
        <w:rPr>
          <w:i/>
        </w:rPr>
        <w:t>Sandiego</w:t>
      </w:r>
      <w:proofErr w:type="spellEnd"/>
      <w:r w:rsidRPr="0005784F">
        <w:rPr>
          <w:i/>
        </w:rPr>
        <w:t>?</w:t>
      </w:r>
      <w:r w:rsidRPr="003B3B85">
        <w:rPr>
          <w:rStyle w:val="Refdenotaderodap"/>
          <w:i/>
        </w:rPr>
        <w:footnoteReference w:id="4"/>
      </w:r>
      <w:r w:rsidRPr="0005784F">
        <w:rPr>
          <w:i/>
        </w:rPr>
        <w:t xml:space="preserve"> </w:t>
      </w:r>
      <w:r w:rsidRPr="0005784F">
        <w:rPr>
          <w:lang w:val="pt-BR"/>
        </w:rPr>
        <w:t xml:space="preserve">(1985): Um jogo que ficou mundialmente conhecido, primeiramente pela personagem misteriosa e inteligente Carmen que não efetua roubos nada convencionais e depois pelos desafios que ela faz ao jogador para capturá-la. Viajamos por diferentes países do globo, reconhecendo monumentos e locais históricos, descobrindo diferentes culturas como agentes secretos, seguindo pistas e procurando por Carmen </w:t>
      </w:r>
      <w:proofErr w:type="spellStart"/>
      <w:r w:rsidRPr="0005784F">
        <w:rPr>
          <w:lang w:val="pt-BR"/>
        </w:rPr>
        <w:t>Sandiego</w:t>
      </w:r>
      <w:proofErr w:type="spellEnd"/>
      <w:r w:rsidRPr="003B3B85">
        <w:rPr>
          <w:rStyle w:val="Refdenotaderodap"/>
        </w:rPr>
        <w:footnoteReference w:id="5"/>
      </w:r>
      <w:r w:rsidRPr="0005784F">
        <w:rPr>
          <w:lang w:val="pt-BR"/>
        </w:rPr>
        <w:t xml:space="preserve">. </w:t>
      </w:r>
    </w:p>
    <w:p w:rsidR="006E59D5" w:rsidRPr="0005784F" w:rsidRDefault="00675C5E" w:rsidP="00D95C84">
      <w:pPr>
        <w:pStyle w:val="PargrafodaLista"/>
        <w:numPr>
          <w:ilvl w:val="0"/>
          <w:numId w:val="3"/>
        </w:numPr>
        <w:tabs>
          <w:tab w:val="left" w:pos="567"/>
        </w:tabs>
        <w:spacing w:line="360" w:lineRule="auto"/>
        <w:ind w:left="142" w:hanging="142"/>
        <w:jc w:val="both"/>
        <w:rPr>
          <w:lang w:val="pt-BR"/>
        </w:rPr>
      </w:pPr>
      <w:r w:rsidRPr="0005784F">
        <w:rPr>
          <w:i/>
          <w:lang w:val="pt-BR"/>
        </w:rPr>
        <w:lastRenderedPageBreak/>
        <w:t xml:space="preserve">Mario </w:t>
      </w:r>
      <w:proofErr w:type="spellStart"/>
      <w:r w:rsidRPr="0005784F">
        <w:rPr>
          <w:i/>
          <w:lang w:val="pt-BR"/>
        </w:rPr>
        <w:t>is</w:t>
      </w:r>
      <w:proofErr w:type="spellEnd"/>
      <w:r w:rsidRPr="0005784F">
        <w:rPr>
          <w:i/>
          <w:lang w:val="pt-BR"/>
        </w:rPr>
        <w:t xml:space="preserve"> </w:t>
      </w:r>
      <w:proofErr w:type="spellStart"/>
      <w:r w:rsidRPr="0005784F">
        <w:rPr>
          <w:i/>
          <w:lang w:val="pt-BR"/>
        </w:rPr>
        <w:t>Missing</w:t>
      </w:r>
      <w:proofErr w:type="spellEnd"/>
      <w:r w:rsidRPr="0005784F">
        <w:rPr>
          <w:i/>
          <w:lang w:val="pt-BR"/>
        </w:rPr>
        <w:t>!</w:t>
      </w:r>
      <w:r w:rsidRPr="0005784F">
        <w:rPr>
          <w:lang w:val="pt-BR"/>
        </w:rPr>
        <w:t xml:space="preserve"> (1993): No enredo deste jogo, Mario é capturado e Luigi terá a missão de resgatá-lo. Personificando Luigi, o jogador vaga por cidades do mundo e deve responder perguntas relacionadas à Geografia em pequenas barracas a fim de avançar para os próximos estágios. Ao acertar pode entrar na barraca e tirar uma foto, caso erre, deve procurar outra barraca. Existem ainda pequenas </w:t>
      </w:r>
      <w:proofErr w:type="spellStart"/>
      <w:r w:rsidRPr="0005784F">
        <w:rPr>
          <w:i/>
          <w:lang w:val="pt-BR"/>
        </w:rPr>
        <w:t>guests</w:t>
      </w:r>
      <w:proofErr w:type="spellEnd"/>
      <w:r w:rsidRPr="0005784F">
        <w:rPr>
          <w:lang w:val="pt-BR"/>
        </w:rPr>
        <w:t xml:space="preserve"> tais como devolver relíquias a seus países de origem. Pelas ruas, existem vários </w:t>
      </w:r>
      <w:proofErr w:type="spellStart"/>
      <w:r w:rsidRPr="0005784F">
        <w:rPr>
          <w:lang w:val="pt-BR"/>
        </w:rPr>
        <w:t>Koopas</w:t>
      </w:r>
      <w:proofErr w:type="spellEnd"/>
      <w:r w:rsidRPr="0005784F">
        <w:rPr>
          <w:lang w:val="pt-BR"/>
        </w:rPr>
        <w:t xml:space="preserve"> espalhados ao derrotá-los encontramos relíquias</w:t>
      </w:r>
      <w:r w:rsidR="006E59D5" w:rsidRPr="0005784F">
        <w:rPr>
          <w:lang w:val="pt-BR"/>
        </w:rPr>
        <w:t>, que como</w:t>
      </w:r>
      <w:r w:rsidRPr="0005784F">
        <w:rPr>
          <w:lang w:val="pt-BR"/>
        </w:rPr>
        <w:t xml:space="preserve"> patrimônio histórico devem ser devolvidos a seus respectivos países. Em cada cidade, existem várias pessoas espalhadas pelas ruas, e colaboram com dicas a respeito do país onde Luigi se encontra. Ao compreender as dicas, o jogador deve ir ao </w:t>
      </w:r>
      <w:proofErr w:type="spellStart"/>
      <w:r w:rsidRPr="0005784F">
        <w:rPr>
          <w:lang w:val="pt-BR"/>
        </w:rPr>
        <w:t>Globulator</w:t>
      </w:r>
      <w:proofErr w:type="spellEnd"/>
      <w:r w:rsidRPr="003B3B85">
        <w:rPr>
          <w:rStyle w:val="Refdenotaderodap"/>
        </w:rPr>
        <w:footnoteReference w:id="6"/>
      </w:r>
      <w:r w:rsidRPr="0005784F">
        <w:rPr>
          <w:lang w:val="pt-BR"/>
        </w:rPr>
        <w:t xml:space="preserve"> e lá deve localizar o país controlando </w:t>
      </w:r>
      <w:proofErr w:type="spellStart"/>
      <w:r w:rsidRPr="0005784F">
        <w:rPr>
          <w:lang w:val="pt-BR"/>
        </w:rPr>
        <w:t>Yoshi</w:t>
      </w:r>
      <w:proofErr w:type="spellEnd"/>
      <w:r w:rsidRPr="0005784F">
        <w:rPr>
          <w:lang w:val="pt-BR"/>
        </w:rPr>
        <w:t xml:space="preserve">. Desenvolvido por </w:t>
      </w:r>
      <w:r w:rsidRPr="0005784F">
        <w:rPr>
          <w:i/>
          <w:lang w:val="pt-BR"/>
        </w:rPr>
        <w:t xml:space="preserve">The Software </w:t>
      </w:r>
      <w:proofErr w:type="spellStart"/>
      <w:r w:rsidRPr="0005784F">
        <w:rPr>
          <w:i/>
          <w:lang w:val="pt-BR"/>
        </w:rPr>
        <w:t>Toolworks</w:t>
      </w:r>
      <w:proofErr w:type="spellEnd"/>
      <w:r w:rsidRPr="0005784F">
        <w:rPr>
          <w:lang w:val="pt-BR"/>
        </w:rPr>
        <w:t xml:space="preserve"> para PC e SNES, apesar de utilizar personagens da série Mario, ele não lembra os jogos anteriores ou posteriores, por não ter sido programado pela Nintendo. </w:t>
      </w:r>
    </w:p>
    <w:p w:rsidR="00BC296D" w:rsidRPr="00BC296D" w:rsidRDefault="00675C5E" w:rsidP="00D95C84">
      <w:pPr>
        <w:spacing w:line="360" w:lineRule="auto"/>
        <w:ind w:firstLine="567"/>
        <w:jc w:val="both"/>
        <w:rPr>
          <w:lang w:val="pt-BR"/>
        </w:rPr>
      </w:pPr>
      <w:proofErr w:type="spellStart"/>
      <w:r w:rsidRPr="00A62796">
        <w:rPr>
          <w:lang w:val="pt-BR"/>
        </w:rPr>
        <w:t>Prensky</w:t>
      </w:r>
      <w:proofErr w:type="spellEnd"/>
      <w:r w:rsidRPr="00A62796">
        <w:rPr>
          <w:lang w:val="pt-BR"/>
        </w:rPr>
        <w:t xml:space="preserve"> </w:t>
      </w:r>
      <w:r w:rsidR="0071215D">
        <w:rPr>
          <w:lang w:val="pt-BR"/>
        </w:rPr>
        <w:t>(</w:t>
      </w:r>
      <w:r w:rsidRPr="00A62796">
        <w:rPr>
          <w:lang w:val="pt-BR"/>
        </w:rPr>
        <w:t>2007, p.97</w:t>
      </w:r>
      <w:r w:rsidR="0071215D">
        <w:rPr>
          <w:lang w:val="pt-BR"/>
        </w:rPr>
        <w:t>)</w:t>
      </w:r>
      <w:r w:rsidRPr="00A62796">
        <w:rPr>
          <w:lang w:val="pt-BR"/>
        </w:rPr>
        <w:t xml:space="preserve"> apresenta uma frase do célebre Seymour </w:t>
      </w:r>
      <w:proofErr w:type="spellStart"/>
      <w:r w:rsidRPr="00A62796">
        <w:rPr>
          <w:lang w:val="pt-BR"/>
        </w:rPr>
        <w:t>Papert</w:t>
      </w:r>
      <w:proofErr w:type="spellEnd"/>
      <w:r w:rsidRPr="00A62796">
        <w:rPr>
          <w:lang w:val="pt-BR"/>
        </w:rPr>
        <w:t>, “</w:t>
      </w:r>
      <w:r w:rsidRPr="00A62796">
        <w:rPr>
          <w:i/>
          <w:lang w:val="pt-BR"/>
        </w:rPr>
        <w:t>game designers</w:t>
      </w:r>
      <w:r w:rsidRPr="00A62796">
        <w:rPr>
          <w:lang w:val="pt-BR"/>
        </w:rPr>
        <w:t xml:space="preserve"> compreendem melhor a natureza da aprendizagem do que os designers de currículos”. </w:t>
      </w:r>
      <w:r w:rsidR="00BC296D" w:rsidRPr="00BC296D">
        <w:rPr>
          <w:lang w:val="pt-BR"/>
        </w:rPr>
        <w:t xml:space="preserve">É importante salientar que os chamados jogos educativos ou educacionais diferenciam-se de outros tipos de jogos ao passo que em seu </w:t>
      </w:r>
      <w:r w:rsidR="00BC296D" w:rsidRPr="00BC296D">
        <w:rPr>
          <w:i/>
          <w:lang w:val="pt-BR"/>
        </w:rPr>
        <w:t>design</w:t>
      </w:r>
      <w:r w:rsidR="00BC296D" w:rsidRPr="00BC296D">
        <w:rPr>
          <w:lang w:val="pt-BR"/>
        </w:rPr>
        <w:t xml:space="preserve"> estão arraigadas práticas pedagógicas</w:t>
      </w:r>
      <w:r w:rsidR="00BC296D">
        <w:rPr>
          <w:rStyle w:val="Refdenotaderodap"/>
        </w:rPr>
        <w:footnoteReference w:id="7"/>
      </w:r>
      <w:r w:rsidR="00BC296D" w:rsidRPr="00BC296D">
        <w:rPr>
          <w:lang w:val="pt-BR"/>
        </w:rPr>
        <w:t xml:space="preserve"> em igualdade de importância, ou seja, o </w:t>
      </w:r>
      <w:r w:rsidR="00BC296D" w:rsidRPr="00BC296D">
        <w:rPr>
          <w:i/>
          <w:lang w:val="pt-BR"/>
        </w:rPr>
        <w:t>design</w:t>
      </w:r>
      <w:r w:rsidR="00BC296D" w:rsidRPr="00BC296D">
        <w:rPr>
          <w:lang w:val="pt-BR"/>
        </w:rPr>
        <w:t xml:space="preserve"> do </w:t>
      </w:r>
      <w:r w:rsidR="00BC296D" w:rsidRPr="00BC296D">
        <w:rPr>
          <w:i/>
          <w:lang w:val="pt-BR"/>
        </w:rPr>
        <w:t>game</w:t>
      </w:r>
      <w:r w:rsidR="00BC296D" w:rsidRPr="00BC296D">
        <w:rPr>
          <w:lang w:val="pt-BR"/>
        </w:rPr>
        <w:t xml:space="preserve"> é tão importante quanto </w:t>
      </w:r>
      <w:proofErr w:type="gramStart"/>
      <w:r w:rsidR="00BC296D" w:rsidRPr="00BC296D">
        <w:rPr>
          <w:lang w:val="pt-BR"/>
        </w:rPr>
        <w:t>a</w:t>
      </w:r>
      <w:proofErr w:type="gramEnd"/>
      <w:r w:rsidR="00BC296D" w:rsidRPr="00BC296D">
        <w:rPr>
          <w:lang w:val="pt-BR"/>
        </w:rPr>
        <w:t xml:space="preserve"> prática pedagógica que se traduz nele.</w:t>
      </w:r>
    </w:p>
    <w:p w:rsidR="0005784F" w:rsidRPr="0005784F" w:rsidRDefault="0005784F" w:rsidP="00D95C84">
      <w:pPr>
        <w:spacing w:line="360" w:lineRule="auto"/>
        <w:ind w:firstLine="567"/>
        <w:jc w:val="both"/>
        <w:rPr>
          <w:rFonts w:eastAsia="Calibri"/>
          <w:color w:val="000000"/>
          <w:lang w:val="pt-BR"/>
        </w:rPr>
      </w:pPr>
      <w:r w:rsidRPr="0005784F">
        <w:rPr>
          <w:lang w:val="pt-BR"/>
        </w:rPr>
        <w:t xml:space="preserve">Desejamos nos engajar em uma aventura epistemológica em um chamado para produção de conhecimentos, o nosso momento de </w:t>
      </w:r>
      <w:r w:rsidRPr="0005784F">
        <w:rPr>
          <w:i/>
          <w:lang w:val="pt-BR"/>
        </w:rPr>
        <w:t>Eureka</w:t>
      </w:r>
      <w:r w:rsidRPr="0005784F">
        <w:rPr>
          <w:lang w:val="pt-BR"/>
        </w:rPr>
        <w:t>!</w:t>
      </w:r>
      <w:r>
        <w:rPr>
          <w:rStyle w:val="Refdenotaderodap"/>
        </w:rPr>
        <w:footnoteReference w:id="8"/>
      </w:r>
      <w:r w:rsidRPr="0005784F">
        <w:rPr>
          <w:lang w:val="pt-BR"/>
        </w:rPr>
        <w:t xml:space="preserve"> </w:t>
      </w:r>
      <w:r w:rsidRPr="0005784F">
        <w:rPr>
          <w:rFonts w:eastAsia="Calibri"/>
          <w:color w:val="000000"/>
          <w:lang w:val="pt-BR"/>
        </w:rPr>
        <w:t>Desde Huizinga (1990) temos que a essência do jogo reside em sua intensidade, fascinação e capacidade de excitar, expressando-se através de ritmo e harmonia, evidenciando o elemento lúdico em toda a sua análise e interpretação.</w:t>
      </w:r>
    </w:p>
    <w:p w:rsidR="0005784F" w:rsidRPr="0005784F" w:rsidRDefault="0005784F" w:rsidP="00D95C84">
      <w:pPr>
        <w:spacing w:line="360" w:lineRule="auto"/>
        <w:ind w:firstLine="567"/>
        <w:jc w:val="both"/>
        <w:rPr>
          <w:lang w:val="pt-BR"/>
        </w:rPr>
      </w:pPr>
      <w:r w:rsidRPr="0005784F">
        <w:rPr>
          <w:lang w:val="pt-BR"/>
        </w:rPr>
        <w:t xml:space="preserve">Propomos um movimento para renovar a paisagem desenhada também para educação produzindo </w:t>
      </w:r>
      <w:r w:rsidRPr="0005784F">
        <w:rPr>
          <w:i/>
          <w:lang w:val="pt-BR"/>
        </w:rPr>
        <w:t>games</w:t>
      </w:r>
      <w:r w:rsidRPr="0005784F">
        <w:rPr>
          <w:lang w:val="pt-BR"/>
        </w:rPr>
        <w:t xml:space="preserve"> que conferem um valor epistemológico e assim </w:t>
      </w:r>
      <w:r w:rsidRPr="0005784F">
        <w:rPr>
          <w:lang w:val="pt-BR"/>
        </w:rPr>
        <w:lastRenderedPageBreak/>
        <w:t>ampliarmos os significados para além das atividades gamificadas que se traduzem quase como exercícios de fixação que outrora vivenciamos em nossa jornada escolar.</w:t>
      </w:r>
    </w:p>
    <w:p w:rsidR="0005784F" w:rsidRPr="00493CBF" w:rsidRDefault="00493CBF" w:rsidP="00D95C84">
      <w:pPr>
        <w:spacing w:line="360" w:lineRule="auto"/>
        <w:ind w:firstLine="567"/>
        <w:jc w:val="both"/>
        <w:rPr>
          <w:lang w:val="pt-BR"/>
        </w:rPr>
      </w:pPr>
      <w:r w:rsidRPr="00493CBF">
        <w:rPr>
          <w:lang w:val="pt-BR"/>
        </w:rPr>
        <w:t xml:space="preserve">Nas palavras de </w:t>
      </w:r>
      <w:proofErr w:type="spellStart"/>
      <w:r w:rsidRPr="00493CBF">
        <w:rPr>
          <w:lang w:val="pt-BR"/>
        </w:rPr>
        <w:t>Schell</w:t>
      </w:r>
      <w:proofErr w:type="spellEnd"/>
      <w:r w:rsidRPr="00493CBF">
        <w:rPr>
          <w:lang w:val="pt-BR"/>
        </w:rPr>
        <w:t xml:space="preserve"> (2009, p. 36) “um jogo é uma atividade que envolve a solução de problemas, mas que é encarada a partir de uma perspectiva lúdica”. Então</w:t>
      </w:r>
      <w:r w:rsidR="003D16FA">
        <w:rPr>
          <w:lang w:val="pt-BR"/>
        </w:rPr>
        <w:t>,</w:t>
      </w:r>
      <w:r w:rsidRPr="00493CBF">
        <w:rPr>
          <w:lang w:val="pt-BR"/>
        </w:rPr>
        <w:t xml:space="preserve"> no </w:t>
      </w:r>
      <w:r w:rsidRPr="00493CBF">
        <w:rPr>
          <w:i/>
          <w:lang w:val="pt-BR"/>
        </w:rPr>
        <w:t>game</w:t>
      </w:r>
      <w:r w:rsidR="003D16FA">
        <w:rPr>
          <w:lang w:val="pt-BR"/>
        </w:rPr>
        <w:t>,</w:t>
      </w:r>
      <w:r w:rsidRPr="00493CBF">
        <w:rPr>
          <w:lang w:val="pt-BR"/>
        </w:rPr>
        <w:t xml:space="preserve"> encontramos o espaço para desenvolvermos conhecimentos ou habilidades mediante a diversão ou ludicidade.</w:t>
      </w:r>
    </w:p>
    <w:p w:rsidR="00D95C84" w:rsidRDefault="00D95C84" w:rsidP="00443577">
      <w:pPr>
        <w:jc w:val="both"/>
        <w:rPr>
          <w:b/>
          <w:lang w:val="pt-BR"/>
        </w:rPr>
      </w:pPr>
    </w:p>
    <w:p w:rsidR="00443577" w:rsidRDefault="00443577" w:rsidP="00D95C84">
      <w:pPr>
        <w:spacing w:line="360" w:lineRule="auto"/>
        <w:jc w:val="both"/>
        <w:rPr>
          <w:b/>
          <w:lang w:val="pt-BR"/>
        </w:rPr>
      </w:pPr>
      <w:r w:rsidRPr="00E931FD">
        <w:rPr>
          <w:b/>
          <w:lang w:val="pt-BR"/>
        </w:rPr>
        <w:t>A Corporeidade e a ubiquidade dos Games</w:t>
      </w:r>
    </w:p>
    <w:p w:rsidR="003D16FA" w:rsidRPr="00E931FD" w:rsidRDefault="003D16FA" w:rsidP="00D95C84">
      <w:pPr>
        <w:spacing w:line="360" w:lineRule="auto"/>
        <w:jc w:val="both"/>
        <w:rPr>
          <w:b/>
          <w:lang w:val="pt-BR"/>
        </w:rPr>
      </w:pPr>
    </w:p>
    <w:p w:rsidR="00443577" w:rsidRPr="006273D9" w:rsidRDefault="00443577" w:rsidP="00D95C84">
      <w:pPr>
        <w:autoSpaceDE w:val="0"/>
        <w:autoSpaceDN w:val="0"/>
        <w:adjustRightInd w:val="0"/>
        <w:spacing w:line="360" w:lineRule="auto"/>
        <w:ind w:firstLine="567"/>
        <w:jc w:val="both"/>
        <w:rPr>
          <w:lang w:val="pt-BR"/>
        </w:rPr>
      </w:pPr>
      <w:r w:rsidRPr="006273D9">
        <w:rPr>
          <w:lang w:val="pt-BR"/>
        </w:rPr>
        <w:t xml:space="preserve">De jogos clássicos como </w:t>
      </w:r>
      <w:proofErr w:type="gramStart"/>
      <w:r w:rsidRPr="003D16FA">
        <w:rPr>
          <w:lang w:val="pt-BR"/>
        </w:rPr>
        <w:t xml:space="preserve">o Paciência e </w:t>
      </w:r>
      <w:r w:rsidRPr="003D16FA">
        <w:rPr>
          <w:color w:val="000000"/>
          <w:shd w:val="clear" w:color="auto" w:fill="FFFFFF"/>
          <w:lang w:val="pt-BR"/>
        </w:rPr>
        <w:t>Campo Minado</w:t>
      </w:r>
      <w:proofErr w:type="gramEnd"/>
      <w:r w:rsidRPr="003D16FA">
        <w:rPr>
          <w:lang w:val="pt-BR"/>
        </w:rPr>
        <w:t xml:space="preserve"> </w:t>
      </w:r>
      <w:r w:rsidRPr="006273D9">
        <w:rPr>
          <w:lang w:val="pt-BR"/>
        </w:rPr>
        <w:t xml:space="preserve">ao </w:t>
      </w:r>
      <w:proofErr w:type="spellStart"/>
      <w:r w:rsidRPr="006273D9">
        <w:rPr>
          <w:i/>
          <w:lang w:val="pt-BR"/>
        </w:rPr>
        <w:t>Candy</w:t>
      </w:r>
      <w:proofErr w:type="spellEnd"/>
      <w:r w:rsidRPr="006273D9">
        <w:rPr>
          <w:i/>
          <w:lang w:val="pt-BR"/>
        </w:rPr>
        <w:t xml:space="preserve"> </w:t>
      </w:r>
      <w:proofErr w:type="spellStart"/>
      <w:r w:rsidRPr="006273D9">
        <w:rPr>
          <w:i/>
          <w:lang w:val="pt-BR"/>
        </w:rPr>
        <w:t>Crush</w:t>
      </w:r>
      <w:proofErr w:type="spellEnd"/>
      <w:r w:rsidRPr="006273D9">
        <w:rPr>
          <w:lang w:val="pt-BR"/>
        </w:rPr>
        <w:t xml:space="preserve"> são inúmeras as opções em tipos e gêneros que temos para escolher e jogar. Os jogos estão por toda parte, dos consoles de última geração até </w:t>
      </w:r>
      <w:proofErr w:type="spellStart"/>
      <w:proofErr w:type="gramStart"/>
      <w:r w:rsidRPr="006273D9">
        <w:rPr>
          <w:i/>
          <w:lang w:val="pt-BR"/>
        </w:rPr>
        <w:t>mini-games</w:t>
      </w:r>
      <w:proofErr w:type="spellEnd"/>
      <w:proofErr w:type="gramEnd"/>
      <w:r w:rsidRPr="006273D9">
        <w:rPr>
          <w:lang w:val="pt-BR"/>
        </w:rPr>
        <w:t xml:space="preserve"> – “programinhas” – embutidos em comunidades virtuais como o </w:t>
      </w:r>
      <w:proofErr w:type="spellStart"/>
      <w:r w:rsidRPr="006273D9">
        <w:rPr>
          <w:lang w:val="pt-BR"/>
        </w:rPr>
        <w:t>Facebook</w:t>
      </w:r>
      <w:proofErr w:type="spellEnd"/>
      <w:r w:rsidRPr="006273D9">
        <w:rPr>
          <w:lang w:val="pt-BR"/>
        </w:rPr>
        <w:t xml:space="preserve"> e para aparelhos celulares. </w:t>
      </w:r>
    </w:p>
    <w:p w:rsidR="00443577" w:rsidRPr="00F705E6" w:rsidRDefault="00443577" w:rsidP="00D95C84">
      <w:pPr>
        <w:spacing w:line="360" w:lineRule="auto"/>
        <w:ind w:firstLine="567"/>
        <w:jc w:val="both"/>
        <w:rPr>
          <w:lang w:val="pt-BR"/>
        </w:rPr>
      </w:pPr>
      <w:r w:rsidRPr="00F705E6">
        <w:rPr>
          <w:lang w:val="pt-BR"/>
        </w:rPr>
        <w:t xml:space="preserve">Da mesma forma são apresentadas diversas pesquisas a respeito das potencialidades dos jogos digitais, entre os pesquisadores desta área encontramos </w:t>
      </w:r>
      <w:proofErr w:type="spellStart"/>
      <w:r w:rsidRPr="00F705E6">
        <w:rPr>
          <w:lang w:val="pt-BR"/>
        </w:rPr>
        <w:t>Aarseth</w:t>
      </w:r>
      <w:proofErr w:type="spellEnd"/>
      <w:r w:rsidRPr="00F705E6">
        <w:rPr>
          <w:lang w:val="pt-BR"/>
        </w:rPr>
        <w:t xml:space="preserve"> (2003), </w:t>
      </w:r>
      <w:proofErr w:type="spellStart"/>
      <w:r w:rsidRPr="00F705E6">
        <w:rPr>
          <w:lang w:val="pt-BR"/>
        </w:rPr>
        <w:t>Manovich</w:t>
      </w:r>
      <w:proofErr w:type="spellEnd"/>
      <w:r w:rsidRPr="00F705E6">
        <w:rPr>
          <w:lang w:val="pt-BR"/>
        </w:rPr>
        <w:t xml:space="preserve"> (2005), Murray (2003), Berger (2009), </w:t>
      </w:r>
      <w:proofErr w:type="spellStart"/>
      <w:r w:rsidRPr="00F705E6">
        <w:rPr>
          <w:lang w:val="pt-BR"/>
        </w:rPr>
        <w:t>Mcgonigal</w:t>
      </w:r>
      <w:proofErr w:type="spellEnd"/>
      <w:r w:rsidRPr="00F705E6">
        <w:rPr>
          <w:lang w:val="pt-BR"/>
        </w:rPr>
        <w:t xml:space="preserve"> (2012) entre outros autores que procuram nos guiar para as aplicações dos </w:t>
      </w:r>
      <w:r w:rsidRPr="00F705E6">
        <w:rPr>
          <w:i/>
          <w:lang w:val="pt-BR"/>
        </w:rPr>
        <w:t>games</w:t>
      </w:r>
      <w:r w:rsidRPr="00F705E6">
        <w:rPr>
          <w:lang w:val="pt-BR"/>
        </w:rPr>
        <w:t xml:space="preserve"> nas mais diversas áreas de atividade humana: treinamento nas empresas, avaliações e processos seletivos</w:t>
      </w:r>
      <w:r w:rsidRPr="004C1C20">
        <w:rPr>
          <w:rStyle w:val="Refdenotaderodap"/>
        </w:rPr>
        <w:footnoteReference w:id="9"/>
      </w:r>
      <w:r w:rsidRPr="00F705E6">
        <w:rPr>
          <w:lang w:val="pt-BR"/>
        </w:rPr>
        <w:t xml:space="preserve"> e também para a educação além de sua função primária como jogo, divertir! É por meio de nosso corpo que vivenciamos o universo dos jogos digitais.</w:t>
      </w:r>
    </w:p>
    <w:p w:rsidR="00443577" w:rsidRPr="00F705E6" w:rsidRDefault="00443577" w:rsidP="00D95C84">
      <w:pPr>
        <w:spacing w:line="360" w:lineRule="auto"/>
        <w:ind w:firstLine="567"/>
        <w:jc w:val="both"/>
        <w:rPr>
          <w:lang w:val="pt-BR"/>
        </w:rPr>
      </w:pPr>
      <w:r w:rsidRPr="00F705E6">
        <w:rPr>
          <w:lang w:val="pt-BR"/>
        </w:rPr>
        <w:t>Necessitamos destacar qual é o corpo de que falamos. O nosso corpo não se restringe aquele retratado pelas ciências positivas, tal como o vivenciamos, não pode ser compreendido como uma coisa ou ainda um objeto de estudos. Este corpo não é apenas um conjunto fisiológico de elementos, de ossos, músculos e sangue. Este corpo ultrapassa a rede de causas e efeitos e a ideia de um suporte para uma alma ou para uma consciência.</w:t>
      </w:r>
    </w:p>
    <w:p w:rsidR="00443577" w:rsidRPr="00AF396A" w:rsidRDefault="00443577" w:rsidP="00D95C84">
      <w:pPr>
        <w:spacing w:line="360" w:lineRule="auto"/>
        <w:ind w:firstLine="567"/>
        <w:jc w:val="both"/>
        <w:rPr>
          <w:lang w:val="pt-BR"/>
        </w:rPr>
      </w:pPr>
      <w:r w:rsidRPr="00AF396A">
        <w:rPr>
          <w:lang w:val="pt-BR"/>
        </w:rPr>
        <w:t>“Nosso ‘corpo vivencial’ é antes de tudo um limite fundamental e trama constitutiva de um território autônomo e, por sua vez, ligado não extrinsecamente ao entorno, com o qual vive em permanente intercâmbio” (</w:t>
      </w:r>
      <w:r w:rsidR="005A6615" w:rsidRPr="00AF396A">
        <w:rPr>
          <w:lang w:val="pt-BR"/>
        </w:rPr>
        <w:t>NAJMANOVICH</w:t>
      </w:r>
      <w:r w:rsidRPr="00AF396A">
        <w:rPr>
          <w:lang w:val="pt-BR"/>
        </w:rPr>
        <w:t xml:space="preserve">, 2001, p.24). </w:t>
      </w:r>
      <w:r w:rsidR="006C46BB" w:rsidRPr="00AF396A">
        <w:rPr>
          <w:lang w:val="pt-BR"/>
        </w:rPr>
        <w:t>Necessitamos</w:t>
      </w:r>
      <w:r w:rsidRPr="00AF396A">
        <w:rPr>
          <w:lang w:val="pt-BR"/>
        </w:rPr>
        <w:t xml:space="preserve"> romper com os antigos modelos dicotômicos uma vez que compreendemos que “corpo-mente, sujeito-objeto e matéria-energia são </w:t>
      </w:r>
      <w:r w:rsidRPr="00AF396A">
        <w:rPr>
          <w:u w:val="single"/>
          <w:lang w:val="pt-BR"/>
        </w:rPr>
        <w:t xml:space="preserve">pares </w:t>
      </w:r>
      <w:r w:rsidRPr="00AF396A">
        <w:rPr>
          <w:u w:val="single"/>
          <w:lang w:val="pt-BR"/>
        </w:rPr>
        <w:lastRenderedPageBreak/>
        <w:t>correlacionados</w:t>
      </w:r>
      <w:r w:rsidRPr="00AF396A">
        <w:rPr>
          <w:lang w:val="pt-BR"/>
        </w:rPr>
        <w:t xml:space="preserve"> e não oposição de termos independentes” (NAJMANOVICH, 2001, p.8, </w:t>
      </w:r>
      <w:r w:rsidRPr="00AF396A">
        <w:rPr>
          <w:i/>
          <w:lang w:val="pt-BR"/>
        </w:rPr>
        <w:t>grifo nosso</w:t>
      </w:r>
      <w:r w:rsidRPr="00AF396A">
        <w:rPr>
          <w:lang w:val="pt-BR"/>
        </w:rPr>
        <w:t>)</w:t>
      </w:r>
      <w:r w:rsidR="003D16FA">
        <w:rPr>
          <w:lang w:val="pt-BR"/>
        </w:rPr>
        <w:t>.</w:t>
      </w:r>
      <w:r w:rsidRPr="00AF396A">
        <w:rPr>
          <w:lang w:val="pt-BR"/>
        </w:rPr>
        <w:t xml:space="preserve">  Em decorrência disto temos que:</w:t>
      </w:r>
    </w:p>
    <w:p w:rsidR="00443577" w:rsidRPr="00AF396A" w:rsidRDefault="00443577" w:rsidP="00D95C84">
      <w:pPr>
        <w:pStyle w:val="PargrafodaLista"/>
        <w:numPr>
          <w:ilvl w:val="0"/>
          <w:numId w:val="5"/>
        </w:numPr>
        <w:spacing w:line="360" w:lineRule="auto"/>
        <w:ind w:left="567" w:hanging="567"/>
        <w:jc w:val="both"/>
        <w:rPr>
          <w:lang w:val="pt-BR"/>
        </w:rPr>
      </w:pPr>
      <w:r w:rsidRPr="00AF396A">
        <w:rPr>
          <w:lang w:val="pt-BR"/>
        </w:rPr>
        <w:t xml:space="preserve">Todo conhecimento humano ocorre em uma perspectiva determinada; </w:t>
      </w:r>
    </w:p>
    <w:p w:rsidR="00443577" w:rsidRPr="00AF396A" w:rsidRDefault="00443577" w:rsidP="00D95C84">
      <w:pPr>
        <w:pStyle w:val="PargrafodaLista"/>
        <w:numPr>
          <w:ilvl w:val="0"/>
          <w:numId w:val="5"/>
        </w:numPr>
        <w:spacing w:line="360" w:lineRule="auto"/>
        <w:ind w:left="567" w:hanging="567"/>
        <w:jc w:val="both"/>
        <w:rPr>
          <w:lang w:val="pt-BR"/>
        </w:rPr>
      </w:pPr>
      <w:r w:rsidRPr="00AF396A">
        <w:rPr>
          <w:lang w:val="pt-BR"/>
        </w:rPr>
        <w:t xml:space="preserve">Não podemos conhecer os objetos independentes – sem relação alguma – de nós, somos seres contextualizados; </w:t>
      </w:r>
    </w:p>
    <w:p w:rsidR="00443577" w:rsidRPr="00AF396A" w:rsidRDefault="00443577" w:rsidP="00D95C84">
      <w:pPr>
        <w:pStyle w:val="PargrafodaLista"/>
        <w:numPr>
          <w:ilvl w:val="0"/>
          <w:numId w:val="5"/>
        </w:numPr>
        <w:spacing w:line="360" w:lineRule="auto"/>
        <w:ind w:left="567" w:hanging="567"/>
        <w:jc w:val="both"/>
        <w:rPr>
          <w:lang w:val="pt-BR"/>
        </w:rPr>
      </w:pPr>
      <w:r w:rsidRPr="00AF396A">
        <w:rPr>
          <w:lang w:val="pt-BR"/>
        </w:rPr>
        <w:t>Só podemos conhecer o que somos capazes de perceber e processar com nosso corpo;</w:t>
      </w:r>
    </w:p>
    <w:p w:rsidR="00443577" w:rsidRPr="00AF396A" w:rsidRDefault="00443577" w:rsidP="00D95C84">
      <w:pPr>
        <w:pStyle w:val="PargrafodaLista"/>
        <w:numPr>
          <w:ilvl w:val="0"/>
          <w:numId w:val="5"/>
        </w:numPr>
        <w:spacing w:line="360" w:lineRule="auto"/>
        <w:ind w:left="567" w:hanging="567"/>
        <w:jc w:val="both"/>
        <w:rPr>
          <w:lang w:val="pt-BR"/>
        </w:rPr>
      </w:pPr>
      <w:r w:rsidRPr="00AF396A">
        <w:rPr>
          <w:lang w:val="pt-BR"/>
        </w:rPr>
        <w:t>Existe uma incompletude, pois um sujeito encarnado, ou corporificado tem como custo a incompletude diante das possibilidades do conhecer.</w:t>
      </w:r>
    </w:p>
    <w:p w:rsidR="00443577" w:rsidRPr="00A56B1B" w:rsidRDefault="00443577" w:rsidP="00D95C84">
      <w:pPr>
        <w:autoSpaceDE w:val="0"/>
        <w:autoSpaceDN w:val="0"/>
        <w:adjustRightInd w:val="0"/>
        <w:spacing w:line="360" w:lineRule="auto"/>
        <w:ind w:firstLine="567"/>
        <w:jc w:val="both"/>
        <w:rPr>
          <w:lang w:val="pt-BR"/>
        </w:rPr>
      </w:pPr>
      <w:r w:rsidRPr="00443577">
        <w:rPr>
          <w:lang w:val="pt-BR"/>
        </w:rPr>
        <w:t xml:space="preserve">A noção de corpo próprio Merleau-Pontyana escapa ao tratamento objetivista da ciência, ou seja, é este corpo que é no tempo e no espaço e que está ligado a um mundo pela intencionalidade que por meio da ação descobre e confere sentido ao que o rodeia. Corpo que não pode ser compreendido na particularidade de suas manifestações, mas como uma unidade, como “um nó de significações vivas e não a lei de </w:t>
      </w:r>
      <w:proofErr w:type="gramStart"/>
      <w:r w:rsidRPr="00443577">
        <w:rPr>
          <w:lang w:val="pt-BR"/>
        </w:rPr>
        <w:t>um certo</w:t>
      </w:r>
      <w:proofErr w:type="gramEnd"/>
      <w:r w:rsidRPr="00443577">
        <w:rPr>
          <w:lang w:val="pt-BR"/>
        </w:rPr>
        <w:t xml:space="preserve"> número de termos </w:t>
      </w:r>
      <w:proofErr w:type="spellStart"/>
      <w:r w:rsidRPr="00443577">
        <w:rPr>
          <w:lang w:val="pt-BR"/>
        </w:rPr>
        <w:t>co-variantes</w:t>
      </w:r>
      <w:proofErr w:type="spellEnd"/>
      <w:r w:rsidRPr="00443577">
        <w:rPr>
          <w:lang w:val="pt-BR"/>
        </w:rPr>
        <w:t xml:space="preserve">.” </w:t>
      </w:r>
      <w:r w:rsidRPr="00A56B1B">
        <w:rPr>
          <w:lang w:val="pt-BR"/>
        </w:rPr>
        <w:t xml:space="preserve">(MERLEAU-PONTY, </w:t>
      </w:r>
      <w:r w:rsidR="00EA7910" w:rsidRPr="00A56B1B">
        <w:rPr>
          <w:lang w:val="pt-BR"/>
        </w:rPr>
        <w:t>2006</w:t>
      </w:r>
      <w:r w:rsidRPr="00A56B1B">
        <w:rPr>
          <w:lang w:val="pt-BR"/>
        </w:rPr>
        <w:t xml:space="preserve">, p.210). </w:t>
      </w:r>
    </w:p>
    <w:p w:rsidR="00443577" w:rsidRDefault="00443577" w:rsidP="00D95C84">
      <w:pPr>
        <w:spacing w:line="360" w:lineRule="auto"/>
        <w:ind w:firstLine="567"/>
        <w:jc w:val="both"/>
        <w:rPr>
          <w:shd w:val="clear" w:color="auto" w:fill="FFFFFF"/>
          <w:lang w:val="pt-BR"/>
        </w:rPr>
      </w:pPr>
      <w:r w:rsidRPr="00443577">
        <w:rPr>
          <w:lang w:val="pt-BR"/>
        </w:rPr>
        <w:t xml:space="preserve">Corpo e mundo – </w:t>
      </w:r>
      <w:r w:rsidRPr="00443577">
        <w:rPr>
          <w:i/>
          <w:lang w:val="pt-BR"/>
        </w:rPr>
        <w:t>lebenswelt</w:t>
      </w:r>
      <w:r w:rsidRPr="00306BEF">
        <w:rPr>
          <w:rStyle w:val="Refdenotaderodap"/>
          <w:rFonts w:eastAsia="Calibri"/>
        </w:rPr>
        <w:footnoteReference w:id="10"/>
      </w:r>
      <w:r w:rsidRPr="00443577">
        <w:rPr>
          <w:rFonts w:eastAsia="Calibri"/>
          <w:lang w:val="pt-BR"/>
        </w:rPr>
        <w:t xml:space="preserve"> </w:t>
      </w:r>
      <w:r w:rsidRPr="00443577">
        <w:rPr>
          <w:lang w:val="pt-BR"/>
        </w:rPr>
        <w:t>– são indissociáveis e o corpo se movimentando é afetivo e transcende quando se expressa e fala, pois também fala com o silêncio de seus movimentos e expressões. É pelo corpo que vivenciamos e agindo conhecemos e t</w:t>
      </w:r>
      <w:r w:rsidRPr="00443577">
        <w:rPr>
          <w:shd w:val="clear" w:color="auto" w:fill="FFFFFF"/>
          <w:lang w:val="pt-BR"/>
        </w:rPr>
        <w:t xml:space="preserve">udo é cultural em nós, o nosso </w:t>
      </w:r>
      <w:r w:rsidRPr="00443577">
        <w:rPr>
          <w:i/>
          <w:shd w:val="clear" w:color="auto" w:fill="FFFFFF"/>
          <w:lang w:val="pt-BR"/>
        </w:rPr>
        <w:t xml:space="preserve">Lebenswelt </w:t>
      </w:r>
      <w:r w:rsidRPr="00443577">
        <w:rPr>
          <w:shd w:val="clear" w:color="auto" w:fill="FFFFFF"/>
          <w:lang w:val="pt-BR"/>
        </w:rPr>
        <w:t>é subjetivo a nossa percepção.</w:t>
      </w:r>
    </w:p>
    <w:p w:rsidR="00443577" w:rsidRPr="00443577" w:rsidRDefault="00443577" w:rsidP="00D95C84">
      <w:pPr>
        <w:spacing w:line="360" w:lineRule="auto"/>
        <w:ind w:firstLine="567"/>
        <w:jc w:val="both"/>
        <w:rPr>
          <w:lang w:val="pt-BR"/>
        </w:rPr>
      </w:pPr>
      <w:r>
        <w:rPr>
          <w:lang w:val="pt-BR"/>
        </w:rPr>
        <w:t>Desta forma nosso corpo vivencial é um com o jogo do qual é parte. Somos um com o jogo e no jogo estamos produzindo novos conhecimentos, novos sentidos.</w:t>
      </w:r>
    </w:p>
    <w:p w:rsidR="00443577" w:rsidRPr="00A62796" w:rsidRDefault="00443577" w:rsidP="00D95C84">
      <w:pPr>
        <w:spacing w:line="360" w:lineRule="auto"/>
        <w:ind w:firstLine="567"/>
        <w:rPr>
          <w:lang w:val="pt-BR"/>
        </w:rPr>
      </w:pPr>
    </w:p>
    <w:p w:rsidR="00EF45C3" w:rsidRDefault="00675C5E" w:rsidP="00D95C84">
      <w:pPr>
        <w:spacing w:line="360" w:lineRule="auto"/>
        <w:rPr>
          <w:b/>
          <w:lang w:val="pt-BR"/>
        </w:rPr>
      </w:pPr>
      <w:r w:rsidRPr="00675C5E">
        <w:rPr>
          <w:b/>
          <w:lang w:val="pt-BR"/>
        </w:rPr>
        <w:t xml:space="preserve">Os </w:t>
      </w:r>
      <w:r w:rsidRPr="00DD2A04">
        <w:rPr>
          <w:b/>
          <w:i/>
          <w:lang w:val="pt-BR"/>
        </w:rPr>
        <w:t>puzzles</w:t>
      </w:r>
      <w:r w:rsidRPr="00675C5E">
        <w:rPr>
          <w:b/>
          <w:lang w:val="pt-BR"/>
        </w:rPr>
        <w:t xml:space="preserve"> como estruturas fundamentais nos jogos digitais</w:t>
      </w:r>
    </w:p>
    <w:p w:rsidR="003D16FA" w:rsidRPr="00EF45C3" w:rsidRDefault="003D16FA" w:rsidP="00D95C84">
      <w:pPr>
        <w:spacing w:line="360" w:lineRule="auto"/>
        <w:rPr>
          <w:b/>
          <w:bCs/>
          <w:i/>
          <w:lang w:val="pt-BR"/>
        </w:rPr>
      </w:pPr>
    </w:p>
    <w:p w:rsidR="0005784F" w:rsidRPr="0005784F" w:rsidRDefault="0005784F" w:rsidP="00D95C84">
      <w:pPr>
        <w:spacing w:line="360" w:lineRule="auto"/>
        <w:ind w:firstLine="567"/>
        <w:jc w:val="both"/>
        <w:rPr>
          <w:lang w:val="pt-BR"/>
        </w:rPr>
      </w:pPr>
      <w:r w:rsidRPr="0005784F">
        <w:rPr>
          <w:lang w:val="pt-BR"/>
        </w:rPr>
        <w:t xml:space="preserve">A linguagem dos jogos digitais pode oferecer um espaço propicio para a produção de conhecimentos, uma vez que entendemos a educação como um processo que ultrapassa o papel social da instituição escolar. </w:t>
      </w:r>
      <w:proofErr w:type="spellStart"/>
      <w:r w:rsidRPr="0005784F">
        <w:rPr>
          <w:lang w:val="pt-BR"/>
        </w:rPr>
        <w:t>Corti</w:t>
      </w:r>
      <w:proofErr w:type="spellEnd"/>
      <w:r w:rsidRPr="0005784F">
        <w:rPr>
          <w:lang w:val="pt-BR"/>
        </w:rPr>
        <w:t xml:space="preserve"> (2006) apresenta-nos em sua pesquisa alguns pontos relevantes que emergem da utilização dos </w:t>
      </w:r>
      <w:r w:rsidRPr="0005784F">
        <w:rPr>
          <w:i/>
          <w:lang w:val="pt-BR"/>
        </w:rPr>
        <w:t>games</w:t>
      </w:r>
      <w:r w:rsidRPr="0005784F">
        <w:rPr>
          <w:lang w:val="pt-BR"/>
        </w:rPr>
        <w:t xml:space="preserve"> que podem auxiliar na educação:</w:t>
      </w:r>
    </w:p>
    <w:p w:rsidR="0005784F" w:rsidRPr="0005784F" w:rsidRDefault="0005784F" w:rsidP="00D95C84">
      <w:pPr>
        <w:numPr>
          <w:ilvl w:val="0"/>
          <w:numId w:val="4"/>
        </w:numPr>
        <w:spacing w:line="360" w:lineRule="auto"/>
        <w:jc w:val="both"/>
        <w:rPr>
          <w:lang w:val="pt-BR"/>
        </w:rPr>
      </w:pPr>
      <w:r w:rsidRPr="0005784F">
        <w:rPr>
          <w:lang w:val="pt-BR"/>
        </w:rPr>
        <w:t>Permitem o desenvolvimento de novas estratégias de aprendizagem e paradigmas de interatividade;</w:t>
      </w:r>
    </w:p>
    <w:p w:rsidR="0005784F" w:rsidRPr="009C3EAE" w:rsidRDefault="0005784F" w:rsidP="00D95C84">
      <w:pPr>
        <w:numPr>
          <w:ilvl w:val="0"/>
          <w:numId w:val="4"/>
        </w:numPr>
        <w:spacing w:line="360" w:lineRule="auto"/>
        <w:jc w:val="both"/>
      </w:pPr>
      <w:proofErr w:type="spellStart"/>
      <w:r w:rsidRPr="009C3EAE">
        <w:lastRenderedPageBreak/>
        <w:t>Aprendizagem</w:t>
      </w:r>
      <w:proofErr w:type="spellEnd"/>
      <w:r w:rsidRPr="009C3EAE">
        <w:t xml:space="preserve"> </w:t>
      </w:r>
      <w:proofErr w:type="spellStart"/>
      <w:r w:rsidRPr="009C3EAE">
        <w:t>reflexiva</w:t>
      </w:r>
      <w:proofErr w:type="spellEnd"/>
      <w:r w:rsidRPr="009C3EAE">
        <w:t xml:space="preserve"> e </w:t>
      </w:r>
      <w:proofErr w:type="spellStart"/>
      <w:r w:rsidRPr="009C3EAE">
        <w:t>critica</w:t>
      </w:r>
      <w:proofErr w:type="spellEnd"/>
      <w:r>
        <w:t>;</w:t>
      </w:r>
    </w:p>
    <w:p w:rsidR="0005784F" w:rsidRPr="009C3EAE" w:rsidRDefault="0005784F" w:rsidP="00D95C84">
      <w:pPr>
        <w:numPr>
          <w:ilvl w:val="0"/>
          <w:numId w:val="4"/>
        </w:numPr>
        <w:spacing w:line="360" w:lineRule="auto"/>
        <w:jc w:val="both"/>
      </w:pPr>
      <w:proofErr w:type="spellStart"/>
      <w:r w:rsidRPr="009C3EAE">
        <w:t>Aprendizagem</w:t>
      </w:r>
      <w:proofErr w:type="spellEnd"/>
      <w:r w:rsidRPr="009C3EAE">
        <w:t xml:space="preserve"> </w:t>
      </w:r>
      <w:proofErr w:type="spellStart"/>
      <w:r w:rsidRPr="009C3EAE">
        <w:t>pela</w:t>
      </w:r>
      <w:proofErr w:type="spellEnd"/>
      <w:r w:rsidRPr="009C3EAE">
        <w:t xml:space="preserve"> </w:t>
      </w:r>
      <w:proofErr w:type="spellStart"/>
      <w:r w:rsidRPr="009C3EAE">
        <w:t>explo</w:t>
      </w:r>
      <w:r>
        <w:t>ração</w:t>
      </w:r>
      <w:proofErr w:type="spellEnd"/>
      <w:r>
        <w:t>/</w:t>
      </w:r>
      <w:proofErr w:type="spellStart"/>
      <w:r>
        <w:t>descoberta</w:t>
      </w:r>
      <w:proofErr w:type="spellEnd"/>
      <w:r>
        <w:t>;</w:t>
      </w:r>
    </w:p>
    <w:p w:rsidR="0005784F" w:rsidRPr="0005784F" w:rsidRDefault="0005784F" w:rsidP="00D95C84">
      <w:pPr>
        <w:pStyle w:val="PargrafodaLista"/>
        <w:numPr>
          <w:ilvl w:val="0"/>
          <w:numId w:val="4"/>
        </w:numPr>
        <w:spacing w:line="360" w:lineRule="auto"/>
        <w:contextualSpacing w:val="0"/>
        <w:jc w:val="both"/>
        <w:rPr>
          <w:lang w:val="pt-BR"/>
        </w:rPr>
      </w:pPr>
      <w:r w:rsidRPr="0005784F">
        <w:rPr>
          <w:lang w:val="pt-BR"/>
        </w:rPr>
        <w:t xml:space="preserve">Aumento da criatividade, capacidade de planificação e pensamento </w:t>
      </w:r>
      <w:proofErr w:type="gramStart"/>
      <w:r w:rsidRPr="0005784F">
        <w:rPr>
          <w:lang w:val="pt-BR"/>
        </w:rPr>
        <w:t>estratégico</w:t>
      </w:r>
      <w:proofErr w:type="gramEnd"/>
    </w:p>
    <w:p w:rsidR="00BC296D" w:rsidRDefault="00984197" w:rsidP="003D16FA">
      <w:pPr>
        <w:spacing w:line="360" w:lineRule="auto"/>
        <w:ind w:firstLine="567"/>
        <w:jc w:val="both"/>
        <w:rPr>
          <w:lang w:val="pt-BR"/>
        </w:rPr>
      </w:pPr>
      <w:r>
        <w:rPr>
          <w:lang w:val="pt-BR"/>
        </w:rPr>
        <w:t>Para nosso game protótipo – Wind Phoenix – planejamos diversos puzzles que oferecem ao jogador simultaneamente os desafios e a continuidade da estória no jogo.</w:t>
      </w:r>
    </w:p>
    <w:p w:rsidR="00984197" w:rsidRDefault="00984197" w:rsidP="00392133">
      <w:pPr>
        <w:ind w:firstLine="567"/>
        <w:rPr>
          <w:lang w:val="pt-BR"/>
        </w:rPr>
      </w:pPr>
    </w:p>
    <w:p w:rsidR="00BC296D" w:rsidRPr="00DD2A04" w:rsidRDefault="00BC296D" w:rsidP="00984197">
      <w:pPr>
        <w:ind w:left="2268"/>
        <w:jc w:val="both"/>
        <w:rPr>
          <w:sz w:val="22"/>
          <w:szCs w:val="22"/>
          <w:lang w:val="pt-BR"/>
        </w:rPr>
      </w:pPr>
      <w:r w:rsidRPr="00BC296D">
        <w:rPr>
          <w:iCs/>
          <w:sz w:val="22"/>
          <w:szCs w:val="22"/>
          <w:lang w:val="pt-BR"/>
        </w:rPr>
        <w:t xml:space="preserve">Um </w:t>
      </w:r>
      <w:r w:rsidRPr="00BC296D">
        <w:rPr>
          <w:i/>
          <w:iCs/>
          <w:sz w:val="22"/>
          <w:szCs w:val="22"/>
          <w:lang w:val="pt-BR"/>
        </w:rPr>
        <w:t>puzzle</w:t>
      </w:r>
      <w:r w:rsidRPr="00BC296D">
        <w:rPr>
          <w:iCs/>
          <w:sz w:val="22"/>
          <w:szCs w:val="22"/>
          <w:lang w:val="pt-BR"/>
        </w:rPr>
        <w:t xml:space="preserve"> se constitui em uma estrutura lógica organizada e aberta que encaminha um processo reflexivo que culmina na compreensão de um dado problema que se constitui no próprio </w:t>
      </w:r>
      <w:r w:rsidRPr="00BC296D">
        <w:rPr>
          <w:i/>
          <w:iCs/>
          <w:sz w:val="22"/>
          <w:szCs w:val="22"/>
          <w:lang w:val="pt-BR"/>
        </w:rPr>
        <w:t>puzzle</w:t>
      </w:r>
      <w:r w:rsidRPr="00BC296D">
        <w:rPr>
          <w:iCs/>
          <w:sz w:val="22"/>
          <w:szCs w:val="22"/>
          <w:lang w:val="pt-BR"/>
        </w:rPr>
        <w:t xml:space="preserve">. De um modo, ao mesmo tempo direto e derivado, o caminho da investigação e vivência de um </w:t>
      </w:r>
      <w:r w:rsidRPr="00BC296D">
        <w:rPr>
          <w:i/>
          <w:iCs/>
          <w:sz w:val="22"/>
          <w:szCs w:val="22"/>
          <w:lang w:val="pt-BR"/>
        </w:rPr>
        <w:t>puzzle</w:t>
      </w:r>
      <w:r w:rsidRPr="00BC296D">
        <w:rPr>
          <w:iCs/>
          <w:sz w:val="22"/>
          <w:szCs w:val="22"/>
          <w:lang w:val="pt-BR"/>
        </w:rPr>
        <w:t xml:space="preserve">, culmina em uma abertura de mundo, ou seja, uma ampliação da experiência estética no sentido fenomenológico. O continuado processo de resolução de </w:t>
      </w:r>
      <w:r w:rsidRPr="00BC296D">
        <w:rPr>
          <w:i/>
          <w:iCs/>
          <w:sz w:val="22"/>
          <w:szCs w:val="22"/>
          <w:lang w:val="pt-BR"/>
        </w:rPr>
        <w:t>puzzles</w:t>
      </w:r>
      <w:r w:rsidRPr="00BC296D">
        <w:rPr>
          <w:iCs/>
          <w:sz w:val="22"/>
          <w:szCs w:val="22"/>
          <w:lang w:val="pt-BR"/>
        </w:rPr>
        <w:t xml:space="preserve"> indicará como efeito no sujeito da experiência, uma ampliação da sua potência de formular e, consequentemente, resolver problemas. </w:t>
      </w:r>
      <w:r w:rsidRPr="00DD2A04">
        <w:rPr>
          <w:iCs/>
          <w:sz w:val="22"/>
          <w:szCs w:val="22"/>
          <w:lang w:val="pt-BR"/>
        </w:rPr>
        <w:t>(TONÉIS, 2010, p. 113).</w:t>
      </w:r>
    </w:p>
    <w:p w:rsidR="00BC296D" w:rsidRDefault="00BC296D" w:rsidP="00BC296D">
      <w:pPr>
        <w:ind w:firstLine="567"/>
        <w:jc w:val="both"/>
        <w:rPr>
          <w:lang w:val="pt-BR"/>
        </w:rPr>
      </w:pPr>
    </w:p>
    <w:p w:rsidR="00EF45C3" w:rsidRDefault="00392133" w:rsidP="00D95C84">
      <w:pPr>
        <w:spacing w:line="360" w:lineRule="auto"/>
        <w:ind w:firstLine="567"/>
        <w:jc w:val="both"/>
        <w:rPr>
          <w:lang w:val="pt-BR"/>
        </w:rPr>
      </w:pPr>
      <w:r>
        <w:rPr>
          <w:lang w:val="pt-BR"/>
        </w:rPr>
        <w:t>Moura [</w:t>
      </w:r>
      <w:r w:rsidRPr="00E4309F">
        <w:rPr>
          <w:lang w:val="pt-BR"/>
        </w:rPr>
        <w:t>2003</w:t>
      </w:r>
      <w:r>
        <w:rPr>
          <w:lang w:val="pt-BR"/>
        </w:rPr>
        <w:t>] afirma que o</w:t>
      </w:r>
      <w:r w:rsidR="00EF45C3" w:rsidRPr="00EF45C3">
        <w:rPr>
          <w:lang w:val="pt-BR"/>
        </w:rPr>
        <w:t xml:space="preserve"> jogo promove o desenvolvimento, porque está impregnado de aprendizagem.</w:t>
      </w:r>
      <w:r>
        <w:rPr>
          <w:lang w:val="pt-BR"/>
        </w:rPr>
        <w:t xml:space="preserve"> Compreendemos que </w:t>
      </w:r>
      <w:r w:rsidR="00EF45C3" w:rsidRPr="00EF45C3">
        <w:rPr>
          <w:lang w:val="pt-BR"/>
        </w:rPr>
        <w:t xml:space="preserve">isto ocorre </w:t>
      </w:r>
      <w:r>
        <w:rPr>
          <w:lang w:val="pt-BR"/>
        </w:rPr>
        <w:t xml:space="preserve">devido ao movimento de jogar no qual passamos </w:t>
      </w:r>
      <w:r w:rsidR="00EF45C3" w:rsidRPr="00EF45C3">
        <w:rPr>
          <w:lang w:val="pt-BR"/>
        </w:rPr>
        <w:t xml:space="preserve">a lidar com regras que </w:t>
      </w:r>
      <w:r>
        <w:rPr>
          <w:lang w:val="pt-BR"/>
        </w:rPr>
        <w:t>nos</w:t>
      </w:r>
      <w:r w:rsidR="00EF45C3" w:rsidRPr="00EF45C3">
        <w:rPr>
          <w:lang w:val="pt-BR"/>
        </w:rPr>
        <w:t xml:space="preserve"> permitem a compreensão do conjunto de conhecimentos veiculados socialmente, permitindo-</w:t>
      </w:r>
      <w:r>
        <w:rPr>
          <w:lang w:val="pt-BR"/>
        </w:rPr>
        <w:t>nos que</w:t>
      </w:r>
      <w:r w:rsidR="00EF45C3" w:rsidRPr="00EF45C3">
        <w:rPr>
          <w:lang w:val="pt-BR"/>
        </w:rPr>
        <w:t xml:space="preserve"> novos elementos </w:t>
      </w:r>
      <w:r>
        <w:rPr>
          <w:lang w:val="pt-BR"/>
        </w:rPr>
        <w:t>possam ser</w:t>
      </w:r>
      <w:r w:rsidR="00EF45C3" w:rsidRPr="00EF45C3">
        <w:rPr>
          <w:lang w:val="pt-BR"/>
        </w:rPr>
        <w:t xml:space="preserve"> apr</w:t>
      </w:r>
      <w:r>
        <w:rPr>
          <w:lang w:val="pt-BR"/>
        </w:rPr>
        <w:t xml:space="preserve">eendidos. Neste processo de produção de conhecimentos, como aprendizes epistemólogos nos aventuramos em novas descobertas. </w:t>
      </w:r>
    </w:p>
    <w:p w:rsidR="003167EE" w:rsidRDefault="00803FBC" w:rsidP="00D95C84">
      <w:pPr>
        <w:spacing w:line="360" w:lineRule="auto"/>
        <w:ind w:firstLine="567"/>
        <w:jc w:val="both"/>
        <w:rPr>
          <w:lang w:val="pt-BR"/>
        </w:rPr>
      </w:pPr>
      <w:r>
        <w:rPr>
          <w:lang w:val="pt-BR"/>
        </w:rPr>
        <w:t xml:space="preserve">Desta forma ao criamos </w:t>
      </w:r>
      <w:r w:rsidRPr="00BC296D">
        <w:rPr>
          <w:i/>
          <w:lang w:val="pt-BR"/>
        </w:rPr>
        <w:t>puzzles</w:t>
      </w:r>
      <w:r>
        <w:rPr>
          <w:lang w:val="pt-BR"/>
        </w:rPr>
        <w:t xml:space="preserve"> que desafiam e simultaneamente motivam o protagonista estamos oferecendo este espaço para produção de conhecimentos. Prometeu será um </w:t>
      </w:r>
      <w:r w:rsidRPr="00111E6D">
        <w:rPr>
          <w:i/>
          <w:lang w:val="pt-BR"/>
        </w:rPr>
        <w:t>game</w:t>
      </w:r>
      <w:r>
        <w:rPr>
          <w:lang w:val="pt-BR"/>
        </w:rPr>
        <w:t xml:space="preserve"> ao estilo de RPG</w:t>
      </w:r>
      <w:r w:rsidR="00111E6D">
        <w:rPr>
          <w:lang w:val="pt-BR"/>
        </w:rPr>
        <w:t xml:space="preserve"> (</w:t>
      </w:r>
      <w:r w:rsidR="00111E6D" w:rsidRPr="00111E6D">
        <w:rPr>
          <w:i/>
          <w:lang w:val="pt-BR"/>
        </w:rPr>
        <w:t>Role-</w:t>
      </w:r>
      <w:proofErr w:type="spellStart"/>
      <w:r w:rsidR="00111E6D" w:rsidRPr="00111E6D">
        <w:rPr>
          <w:i/>
          <w:lang w:val="pt-BR"/>
        </w:rPr>
        <w:t>Playing</w:t>
      </w:r>
      <w:proofErr w:type="spellEnd"/>
      <w:r w:rsidR="00111E6D" w:rsidRPr="00111E6D">
        <w:rPr>
          <w:i/>
          <w:lang w:val="pt-BR"/>
        </w:rPr>
        <w:t xml:space="preserve"> Game</w:t>
      </w:r>
      <w:r w:rsidR="00111E6D">
        <w:rPr>
          <w:lang w:val="pt-BR"/>
        </w:rPr>
        <w:t>)</w:t>
      </w:r>
      <w:r>
        <w:rPr>
          <w:lang w:val="pt-BR"/>
        </w:rPr>
        <w:t xml:space="preserve"> de aventura, repleto de puzzles. Apresentamos a seguir </w:t>
      </w:r>
      <w:r w:rsidR="00052B9D">
        <w:rPr>
          <w:lang w:val="pt-BR"/>
        </w:rPr>
        <w:t xml:space="preserve">o primeiro da jornada que denominamos </w:t>
      </w:r>
      <w:r w:rsidR="00052B9D" w:rsidRPr="00DD2A04">
        <w:rPr>
          <w:i/>
          <w:lang w:val="pt-BR"/>
        </w:rPr>
        <w:t>puzzle</w:t>
      </w:r>
      <w:r w:rsidR="00052B9D">
        <w:rPr>
          <w:lang w:val="pt-BR"/>
        </w:rPr>
        <w:t xml:space="preserve"> do reservatório</w:t>
      </w:r>
      <w:r w:rsidR="003167EE">
        <w:rPr>
          <w:lang w:val="pt-BR"/>
        </w:rPr>
        <w:t xml:space="preserve"> (</w:t>
      </w:r>
      <w:r w:rsidR="00A92D98">
        <w:rPr>
          <w:lang w:val="pt-BR"/>
        </w:rPr>
        <w:t>F</w:t>
      </w:r>
      <w:r w:rsidR="003167EE">
        <w:rPr>
          <w:lang w:val="pt-BR"/>
        </w:rPr>
        <w:t>ig.</w:t>
      </w:r>
      <w:r w:rsidR="00A92D98">
        <w:rPr>
          <w:lang w:val="pt-BR"/>
        </w:rPr>
        <w:t>1</w:t>
      </w:r>
      <w:r w:rsidR="003167EE">
        <w:rPr>
          <w:lang w:val="pt-BR"/>
        </w:rPr>
        <w:t>)</w:t>
      </w:r>
      <w:r w:rsidR="003D16FA">
        <w:rPr>
          <w:lang w:val="pt-BR"/>
        </w:rPr>
        <w:t>.</w:t>
      </w: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B16258" w:rsidRDefault="00B16258" w:rsidP="003D16FA">
      <w:pPr>
        <w:jc w:val="center"/>
        <w:rPr>
          <w:b/>
          <w:sz w:val="20"/>
          <w:szCs w:val="20"/>
          <w:lang w:val="pt-BR"/>
        </w:rPr>
      </w:pPr>
    </w:p>
    <w:p w:rsidR="003D16FA" w:rsidRPr="007D4F65" w:rsidRDefault="003D16FA" w:rsidP="003D16FA">
      <w:pPr>
        <w:jc w:val="center"/>
        <w:rPr>
          <w:b/>
          <w:sz w:val="20"/>
          <w:szCs w:val="20"/>
          <w:lang w:val="pt-BR"/>
        </w:rPr>
      </w:pPr>
      <w:r w:rsidRPr="007D4F65">
        <w:rPr>
          <w:b/>
          <w:sz w:val="20"/>
          <w:szCs w:val="20"/>
          <w:lang w:val="pt-BR"/>
        </w:rPr>
        <w:lastRenderedPageBreak/>
        <w:t>Figura 1- Na coluna da esquerda, o esboço</w:t>
      </w:r>
      <w:r w:rsidR="00B16258">
        <w:rPr>
          <w:b/>
          <w:sz w:val="20"/>
          <w:szCs w:val="20"/>
          <w:lang w:val="pt-BR"/>
        </w:rPr>
        <w:t xml:space="preserve"> da</w:t>
      </w:r>
      <w:r w:rsidRPr="007D4F65">
        <w:rPr>
          <w:b/>
          <w:sz w:val="20"/>
          <w:szCs w:val="20"/>
          <w:lang w:val="pt-BR"/>
        </w:rPr>
        <w:t xml:space="preserve"> parametrizado do </w:t>
      </w:r>
      <w:r w:rsidRPr="007D4F65">
        <w:rPr>
          <w:b/>
          <w:i/>
          <w:sz w:val="20"/>
          <w:szCs w:val="20"/>
          <w:lang w:val="pt-BR"/>
        </w:rPr>
        <w:t>puzzle</w:t>
      </w:r>
      <w:r w:rsidRPr="007D4F65">
        <w:rPr>
          <w:b/>
          <w:sz w:val="20"/>
          <w:szCs w:val="20"/>
          <w:lang w:val="pt-BR"/>
        </w:rPr>
        <w:t xml:space="preserve">; na coluna da direita, o </w:t>
      </w:r>
      <w:r w:rsidRPr="007D4F65">
        <w:rPr>
          <w:b/>
          <w:i/>
          <w:sz w:val="20"/>
          <w:szCs w:val="20"/>
          <w:lang w:val="pt-BR"/>
        </w:rPr>
        <w:t>puzzle</w:t>
      </w:r>
      <w:r w:rsidRPr="007D4F65">
        <w:rPr>
          <w:b/>
          <w:sz w:val="20"/>
          <w:szCs w:val="20"/>
          <w:lang w:val="pt-BR"/>
        </w:rPr>
        <w:t xml:space="preserve"> </w:t>
      </w:r>
      <w:proofErr w:type="gramStart"/>
      <w:r w:rsidRPr="007D4F65">
        <w:rPr>
          <w:b/>
          <w:sz w:val="20"/>
          <w:szCs w:val="20"/>
          <w:lang w:val="pt-BR"/>
        </w:rPr>
        <w:t>implementado</w:t>
      </w:r>
      <w:proofErr w:type="gramEnd"/>
    </w:p>
    <w:tbl>
      <w:tblPr>
        <w:tblStyle w:val="Tabelacomgrade"/>
        <w:tblW w:w="85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969"/>
      </w:tblGrid>
      <w:tr w:rsidR="00A92D98" w:rsidTr="00E931FD">
        <w:tc>
          <w:tcPr>
            <w:tcW w:w="4536" w:type="dxa"/>
            <w:vAlign w:val="center"/>
          </w:tcPr>
          <w:p w:rsidR="00A92D98" w:rsidRDefault="00A92D98" w:rsidP="00DB1E75">
            <w:pPr>
              <w:jc w:val="center"/>
              <w:rPr>
                <w:lang w:val="pt-BR"/>
              </w:rPr>
            </w:pPr>
            <w:r>
              <w:rPr>
                <w:noProof/>
                <w:lang w:val="pt-BR" w:eastAsia="pt-BR"/>
              </w:rPr>
              <w:drawing>
                <wp:inline distT="0" distB="0" distL="0" distR="0" wp14:anchorId="37055569" wp14:editId="62AA5C4F">
                  <wp:extent cx="2695492" cy="1936200"/>
                  <wp:effectExtent l="0" t="0" r="0" b="6985"/>
                  <wp:docPr id="1026" name="Imagem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40513_0001.jpg"/>
                          <pic:cNvPicPr/>
                        </pic:nvPicPr>
                        <pic:blipFill rotWithShape="1">
                          <a:blip r:embed="rId9" cstate="print">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l="8056" r="1639" b="2237"/>
                          <a:stretch/>
                        </pic:blipFill>
                        <pic:spPr bwMode="auto">
                          <a:xfrm>
                            <a:off x="0" y="0"/>
                            <a:ext cx="2708445" cy="1945504"/>
                          </a:xfrm>
                          <a:prstGeom prst="rect">
                            <a:avLst/>
                          </a:prstGeom>
                          <a:ln>
                            <a:noFill/>
                          </a:ln>
                          <a:extLst>
                            <a:ext uri="{53640926-AAD7-44D8-BBD7-CCE9431645EC}">
                              <a14:shadowObscured xmlns:a14="http://schemas.microsoft.com/office/drawing/2010/main"/>
                            </a:ext>
                          </a:extLst>
                        </pic:spPr>
                      </pic:pic>
                    </a:graphicData>
                  </a:graphic>
                </wp:inline>
              </w:drawing>
            </w:r>
          </w:p>
        </w:tc>
        <w:tc>
          <w:tcPr>
            <w:tcW w:w="3969" w:type="dxa"/>
            <w:vAlign w:val="center"/>
          </w:tcPr>
          <w:p w:rsidR="00A92D98" w:rsidRDefault="00A92D98" w:rsidP="00DB1E75">
            <w:pPr>
              <w:jc w:val="center"/>
              <w:rPr>
                <w:noProof/>
                <w:lang w:val="pt-BR" w:eastAsia="pt-BR"/>
              </w:rPr>
            </w:pPr>
            <w:r>
              <w:rPr>
                <w:noProof/>
                <w:lang w:val="pt-BR" w:eastAsia="pt-BR"/>
              </w:rPr>
              <w:drawing>
                <wp:inline distT="0" distB="0" distL="0" distR="0" wp14:anchorId="3CA42142" wp14:editId="7F9CC3A7">
                  <wp:extent cx="2552367" cy="1884459"/>
                  <wp:effectExtent l="0" t="0" r="63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reservatorio01.jpg"/>
                          <pic:cNvPicPr/>
                        </pic:nvPicPr>
                        <pic:blipFill rotWithShape="1">
                          <a:blip r:embed="rId11" cstate="print">
                            <a:extLst>
                              <a:ext uri="{28A0092B-C50C-407E-A947-70E740481C1C}">
                                <a14:useLocalDpi xmlns:a14="http://schemas.microsoft.com/office/drawing/2010/main" val="0"/>
                              </a:ext>
                            </a:extLst>
                          </a:blip>
                          <a:srcRect l="7267" r="14089"/>
                          <a:stretch/>
                        </pic:blipFill>
                        <pic:spPr bwMode="auto">
                          <a:xfrm>
                            <a:off x="0" y="0"/>
                            <a:ext cx="2552072" cy="1884241"/>
                          </a:xfrm>
                          <a:prstGeom prst="rect">
                            <a:avLst/>
                          </a:prstGeom>
                          <a:ln>
                            <a:noFill/>
                          </a:ln>
                          <a:extLst>
                            <a:ext uri="{53640926-AAD7-44D8-BBD7-CCE9431645EC}">
                              <a14:shadowObscured xmlns:a14="http://schemas.microsoft.com/office/drawing/2010/main"/>
                            </a:ext>
                          </a:extLst>
                        </pic:spPr>
                      </pic:pic>
                    </a:graphicData>
                  </a:graphic>
                </wp:inline>
              </w:drawing>
            </w:r>
          </w:p>
        </w:tc>
      </w:tr>
      <w:tr w:rsidR="00A92D98" w:rsidTr="00E931FD">
        <w:tc>
          <w:tcPr>
            <w:tcW w:w="4536" w:type="dxa"/>
            <w:vAlign w:val="center"/>
          </w:tcPr>
          <w:p w:rsidR="00A92D98" w:rsidRDefault="00A92D98" w:rsidP="00DB1E75">
            <w:pPr>
              <w:jc w:val="center"/>
              <w:rPr>
                <w:lang w:val="pt-BR"/>
              </w:rPr>
            </w:pPr>
            <w:r>
              <w:rPr>
                <w:noProof/>
                <w:color w:val="FF0000"/>
                <w:lang w:val="pt-BR" w:eastAsia="pt-BR"/>
              </w:rPr>
              <w:drawing>
                <wp:inline distT="0" distB="0" distL="0" distR="0" wp14:anchorId="47362FDE" wp14:editId="04D73B75">
                  <wp:extent cx="2693320" cy="1900362"/>
                  <wp:effectExtent l="0" t="0" r="0" b="5080"/>
                  <wp:docPr id="26" name="Imagem 26" descr="fig_puzzl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fig_puzzle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98397" cy="1903944"/>
                          </a:xfrm>
                          <a:prstGeom prst="rect">
                            <a:avLst/>
                          </a:prstGeom>
                          <a:noFill/>
                          <a:ln>
                            <a:noFill/>
                          </a:ln>
                        </pic:spPr>
                      </pic:pic>
                    </a:graphicData>
                  </a:graphic>
                </wp:inline>
              </w:drawing>
            </w:r>
          </w:p>
        </w:tc>
        <w:tc>
          <w:tcPr>
            <w:tcW w:w="3969" w:type="dxa"/>
            <w:vAlign w:val="center"/>
          </w:tcPr>
          <w:p w:rsidR="00A92D98" w:rsidRDefault="00840706" w:rsidP="00DB1E75">
            <w:pPr>
              <w:jc w:val="center"/>
              <w:rPr>
                <w:noProof/>
                <w:color w:val="FF0000"/>
                <w:lang w:val="pt-BR" w:eastAsia="pt-BR"/>
              </w:rPr>
            </w:pPr>
            <w:r>
              <w:rPr>
                <w:noProof/>
                <w:color w:val="FF0000"/>
                <w:lang w:val="pt-BR" w:eastAsia="pt-BR"/>
              </w:rPr>
              <w:drawing>
                <wp:inline distT="0" distB="0" distL="0" distR="0" wp14:anchorId="5010A8E2" wp14:editId="2A2BB47A">
                  <wp:extent cx="2439821" cy="1765190"/>
                  <wp:effectExtent l="0" t="0" r="0" b="698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zzle01.jpg"/>
                          <pic:cNvPicPr/>
                        </pic:nvPicPr>
                        <pic:blipFill rotWithShape="1">
                          <a:blip r:embed="rId13" cstate="print">
                            <a:extLst>
                              <a:ext uri="{28A0092B-C50C-407E-A947-70E740481C1C}">
                                <a14:useLocalDpi xmlns:a14="http://schemas.microsoft.com/office/drawing/2010/main" val="0"/>
                              </a:ext>
                            </a:extLst>
                          </a:blip>
                          <a:srcRect l="1873" r="3125" b="11588"/>
                          <a:stretch/>
                        </pic:blipFill>
                        <pic:spPr bwMode="auto">
                          <a:xfrm>
                            <a:off x="0" y="0"/>
                            <a:ext cx="2441826" cy="1766641"/>
                          </a:xfrm>
                          <a:prstGeom prst="rect">
                            <a:avLst/>
                          </a:prstGeom>
                          <a:ln>
                            <a:noFill/>
                          </a:ln>
                          <a:extLst>
                            <a:ext uri="{53640926-AAD7-44D8-BBD7-CCE9431645EC}">
                              <a14:shadowObscured xmlns:a14="http://schemas.microsoft.com/office/drawing/2010/main"/>
                            </a:ext>
                          </a:extLst>
                        </pic:spPr>
                      </pic:pic>
                    </a:graphicData>
                  </a:graphic>
                </wp:inline>
              </w:drawing>
            </w:r>
          </w:p>
        </w:tc>
      </w:tr>
    </w:tbl>
    <w:p w:rsidR="00B16258" w:rsidRDefault="00B16258" w:rsidP="003D16FA">
      <w:pPr>
        <w:spacing w:line="360" w:lineRule="auto"/>
        <w:jc w:val="both"/>
        <w:rPr>
          <w:sz w:val="20"/>
          <w:szCs w:val="20"/>
          <w:lang w:val="pt-BR"/>
        </w:rPr>
      </w:pPr>
    </w:p>
    <w:p w:rsidR="003D16FA" w:rsidRPr="003D16FA" w:rsidRDefault="003D16FA" w:rsidP="003D16FA">
      <w:pPr>
        <w:spacing w:line="360" w:lineRule="auto"/>
        <w:jc w:val="both"/>
        <w:rPr>
          <w:sz w:val="20"/>
          <w:szCs w:val="20"/>
          <w:lang w:val="pt-BR"/>
        </w:rPr>
      </w:pPr>
      <w:r w:rsidRPr="00B16258">
        <w:rPr>
          <w:sz w:val="20"/>
          <w:szCs w:val="20"/>
          <w:lang w:val="pt-BR"/>
        </w:rPr>
        <w:t>Fonte:</w:t>
      </w:r>
      <w:r w:rsidRPr="003D16FA">
        <w:rPr>
          <w:sz w:val="20"/>
          <w:szCs w:val="20"/>
          <w:lang w:val="pt-BR"/>
        </w:rPr>
        <w:t xml:space="preserve"> </w:t>
      </w:r>
      <w:r w:rsidR="00B16258">
        <w:rPr>
          <w:sz w:val="20"/>
          <w:szCs w:val="20"/>
          <w:lang w:val="pt-BR"/>
        </w:rPr>
        <w:t>TONÉIS (2015, p. 65).</w:t>
      </w:r>
    </w:p>
    <w:p w:rsidR="003D16FA" w:rsidRDefault="003D16FA" w:rsidP="00D95C84">
      <w:pPr>
        <w:spacing w:line="360" w:lineRule="auto"/>
        <w:ind w:firstLine="567"/>
        <w:jc w:val="both"/>
        <w:rPr>
          <w:lang w:val="pt-BR"/>
        </w:rPr>
      </w:pPr>
    </w:p>
    <w:p w:rsidR="00B639DC" w:rsidRPr="00B639DC" w:rsidRDefault="00B639DC" w:rsidP="00D95C84">
      <w:pPr>
        <w:spacing w:line="360" w:lineRule="auto"/>
        <w:ind w:firstLine="567"/>
        <w:jc w:val="both"/>
        <w:rPr>
          <w:color w:val="111111"/>
          <w:lang w:val="pt-BR"/>
        </w:rPr>
      </w:pPr>
      <w:r>
        <w:rPr>
          <w:lang w:val="pt-BR"/>
        </w:rPr>
        <w:t xml:space="preserve">A parametrização deste </w:t>
      </w:r>
      <w:r w:rsidRPr="00DD2A04">
        <w:rPr>
          <w:i/>
          <w:lang w:val="pt-BR"/>
        </w:rPr>
        <w:t>puzzle</w:t>
      </w:r>
      <w:r>
        <w:rPr>
          <w:lang w:val="pt-BR"/>
        </w:rPr>
        <w:t xml:space="preserve"> para sua posterior </w:t>
      </w:r>
      <w:proofErr w:type="gramStart"/>
      <w:r>
        <w:rPr>
          <w:lang w:val="pt-BR"/>
        </w:rPr>
        <w:t>implementação</w:t>
      </w:r>
      <w:proofErr w:type="gramEnd"/>
      <w:r>
        <w:rPr>
          <w:lang w:val="pt-BR"/>
        </w:rPr>
        <w:t xml:space="preserve"> </w:t>
      </w:r>
      <w:r w:rsidR="00456659">
        <w:rPr>
          <w:lang w:val="pt-BR"/>
        </w:rPr>
        <w:t xml:space="preserve">foi </w:t>
      </w:r>
      <w:r>
        <w:rPr>
          <w:lang w:val="pt-BR"/>
        </w:rPr>
        <w:t xml:space="preserve">fundamental na produção das ações desejadas. </w:t>
      </w:r>
      <w:r w:rsidRPr="00B639DC">
        <w:rPr>
          <w:color w:val="111111"/>
          <w:lang w:val="pt-BR"/>
        </w:rPr>
        <w:t>A investigação ou exploração de regularidades e padrões em sequências numéricas ou geométricas encontra-se no que podemos denominar como um fator para futuras generalizações.</w:t>
      </w:r>
    </w:p>
    <w:p w:rsidR="00B639DC" w:rsidRPr="00B639DC" w:rsidRDefault="00B639DC" w:rsidP="00B639DC">
      <w:pPr>
        <w:pStyle w:val="NormalWeb"/>
        <w:shd w:val="clear" w:color="auto" w:fill="FFFFFF"/>
        <w:spacing w:before="0" w:beforeAutospacing="0" w:after="0" w:afterAutospacing="0"/>
        <w:jc w:val="both"/>
        <w:textAlignment w:val="baseline"/>
        <w:rPr>
          <w:color w:val="111111"/>
        </w:rPr>
      </w:pPr>
    </w:p>
    <w:p w:rsidR="00B639DC" w:rsidRPr="00A16A7D" w:rsidRDefault="00B639DC" w:rsidP="00A16A7D">
      <w:pPr>
        <w:pStyle w:val="NormalWeb"/>
        <w:shd w:val="clear" w:color="auto" w:fill="FFFFFF"/>
        <w:spacing w:before="0" w:beforeAutospacing="0" w:after="0" w:afterAutospacing="0"/>
        <w:ind w:left="2268"/>
        <w:jc w:val="both"/>
        <w:textAlignment w:val="baseline"/>
        <w:rPr>
          <w:color w:val="111111"/>
          <w:sz w:val="22"/>
          <w:szCs w:val="22"/>
        </w:rPr>
      </w:pPr>
      <w:r w:rsidRPr="00A16A7D">
        <w:rPr>
          <w:color w:val="111111"/>
          <w:sz w:val="22"/>
          <w:szCs w:val="22"/>
        </w:rPr>
        <w:t>Na exploração destes padrões os alunos podem seguir duas abordagens. Podem analisar a transformação que ocorre de uma figura para a figura seguinte ou podem explorar as relações entre a ordem de uma figura na sequência e o número de objetos que a constitui. Deste modo, podem descobrir a regra de formação da sequência que podem apresentar com uma descrição em linguagem natural ou que podem representar por uma expressão linear, recorrend</w:t>
      </w:r>
      <w:r w:rsidR="003D16FA">
        <w:rPr>
          <w:color w:val="111111"/>
          <w:sz w:val="22"/>
          <w:szCs w:val="22"/>
        </w:rPr>
        <w:t>o, assim, à linguagem algébrica</w:t>
      </w:r>
      <w:r w:rsidR="00A16A7D" w:rsidRPr="00A16A7D">
        <w:rPr>
          <w:color w:val="111111"/>
          <w:sz w:val="22"/>
          <w:szCs w:val="22"/>
        </w:rPr>
        <w:t xml:space="preserve"> </w:t>
      </w:r>
      <w:r w:rsidR="00200906">
        <w:rPr>
          <w:color w:val="111111"/>
          <w:sz w:val="22"/>
          <w:szCs w:val="22"/>
        </w:rPr>
        <w:t>(</w:t>
      </w:r>
      <w:r w:rsidR="003D16FA" w:rsidRPr="00A16A7D">
        <w:rPr>
          <w:color w:val="111111"/>
          <w:sz w:val="22"/>
          <w:szCs w:val="22"/>
        </w:rPr>
        <w:t>BRANCO</w:t>
      </w:r>
      <w:r w:rsidRPr="00A16A7D">
        <w:rPr>
          <w:color w:val="111111"/>
          <w:sz w:val="22"/>
          <w:szCs w:val="22"/>
        </w:rPr>
        <w:t>, 2008, p.46</w:t>
      </w:r>
      <w:r w:rsidR="00200906">
        <w:rPr>
          <w:color w:val="111111"/>
          <w:sz w:val="22"/>
          <w:szCs w:val="22"/>
        </w:rPr>
        <w:t>)</w:t>
      </w:r>
      <w:r w:rsidRPr="00A16A7D">
        <w:rPr>
          <w:color w:val="111111"/>
          <w:sz w:val="22"/>
          <w:szCs w:val="22"/>
        </w:rPr>
        <w:t>.</w:t>
      </w:r>
    </w:p>
    <w:p w:rsidR="00B639DC" w:rsidRDefault="00B639DC" w:rsidP="00B639DC">
      <w:pPr>
        <w:jc w:val="both"/>
        <w:rPr>
          <w:lang w:val="pt-BR"/>
        </w:rPr>
      </w:pPr>
    </w:p>
    <w:p w:rsidR="00200906" w:rsidRDefault="00200906" w:rsidP="00B639DC">
      <w:pPr>
        <w:jc w:val="both"/>
        <w:rPr>
          <w:lang w:val="pt-BR"/>
        </w:rPr>
      </w:pPr>
    </w:p>
    <w:p w:rsidR="0013787B" w:rsidRPr="0013787B" w:rsidRDefault="0013787B" w:rsidP="00D95C84">
      <w:pPr>
        <w:spacing w:line="360" w:lineRule="auto"/>
        <w:ind w:firstLine="567"/>
        <w:jc w:val="both"/>
        <w:rPr>
          <w:lang w:val="pt-BR"/>
        </w:rPr>
      </w:pPr>
      <w:r w:rsidRPr="0013787B">
        <w:rPr>
          <w:lang w:val="pt-BR"/>
        </w:rPr>
        <w:t xml:space="preserve">Cada </w:t>
      </w:r>
      <w:r w:rsidRPr="0013787B">
        <w:rPr>
          <w:i/>
          <w:lang w:val="pt-BR"/>
        </w:rPr>
        <w:t>puzzle</w:t>
      </w:r>
      <w:r w:rsidRPr="0013787B">
        <w:rPr>
          <w:lang w:val="pt-BR"/>
        </w:rPr>
        <w:t xml:space="preserve"> superado é uma parte da história e do caminho percorrido.  Esta relação parte-todo motiva o jogador a prosseguir sua jornada por meio de descobertas.</w:t>
      </w:r>
    </w:p>
    <w:p w:rsidR="0013787B" w:rsidRPr="0013787B" w:rsidRDefault="0013787B" w:rsidP="00D95C84">
      <w:pPr>
        <w:spacing w:line="360" w:lineRule="auto"/>
        <w:ind w:firstLine="567"/>
        <w:jc w:val="both"/>
        <w:rPr>
          <w:lang w:val="pt-BR"/>
        </w:rPr>
      </w:pPr>
      <w:r w:rsidRPr="0013787B">
        <w:rPr>
          <w:lang w:val="pt-BR"/>
        </w:rPr>
        <w:t xml:space="preserve">A emoção do encontro, a satisfação na solução de um problema certamente nos acompanha por toda nossa existência, baste recordarmos de momentos que superamos </w:t>
      </w:r>
      <w:r w:rsidRPr="0013787B">
        <w:rPr>
          <w:lang w:val="pt-BR"/>
        </w:rPr>
        <w:lastRenderedPageBreak/>
        <w:t xml:space="preserve">algum problema, que descobrimos algo que nos era importante. Esta produção de conhecimento é intrínseca ao contexto na qual ocorre, o que </w:t>
      </w:r>
      <w:proofErr w:type="spellStart"/>
      <w:r w:rsidRPr="0013787B">
        <w:rPr>
          <w:lang w:val="pt-BR"/>
        </w:rPr>
        <w:t>Barsalou</w:t>
      </w:r>
      <w:proofErr w:type="spellEnd"/>
      <w:r w:rsidRPr="0013787B">
        <w:rPr>
          <w:lang w:val="pt-BR"/>
        </w:rPr>
        <w:t xml:space="preserve"> (2008) denominou de reconstruções modais.</w:t>
      </w:r>
    </w:p>
    <w:p w:rsidR="0013787B" w:rsidRPr="0013787B" w:rsidRDefault="0013787B" w:rsidP="00D95C84">
      <w:pPr>
        <w:spacing w:line="360" w:lineRule="auto"/>
        <w:ind w:firstLine="567"/>
        <w:jc w:val="both"/>
        <w:rPr>
          <w:lang w:val="pt-BR"/>
        </w:rPr>
      </w:pPr>
      <w:r w:rsidRPr="0013787B">
        <w:rPr>
          <w:lang w:val="pt-BR"/>
        </w:rPr>
        <w:t xml:space="preserve">Citemos um exemplo em nosso </w:t>
      </w:r>
      <w:r w:rsidRPr="0013787B">
        <w:rPr>
          <w:i/>
          <w:lang w:val="pt-BR"/>
        </w:rPr>
        <w:t>game</w:t>
      </w:r>
      <w:r w:rsidRPr="0013787B">
        <w:rPr>
          <w:lang w:val="pt-BR"/>
        </w:rPr>
        <w:t xml:space="preserve"> protótipo: A missão de apagar um incêndio na lavoura </w:t>
      </w:r>
      <w:r w:rsidRPr="003D16FA">
        <w:rPr>
          <w:lang w:val="pt-BR"/>
        </w:rPr>
        <w:t xml:space="preserve">– puzzle do </w:t>
      </w:r>
      <w:r w:rsidRPr="00B16258">
        <w:rPr>
          <w:lang w:val="pt-BR"/>
        </w:rPr>
        <w:t xml:space="preserve">reservatório (Fig. </w:t>
      </w:r>
      <w:r w:rsidR="00B16258" w:rsidRPr="00B16258">
        <w:rPr>
          <w:lang w:val="pt-BR"/>
        </w:rPr>
        <w:t>1</w:t>
      </w:r>
      <w:r w:rsidRPr="00B16258">
        <w:rPr>
          <w:lang w:val="pt-BR"/>
        </w:rPr>
        <w:t>). Para</w:t>
      </w:r>
      <w:r w:rsidRPr="0013787B">
        <w:rPr>
          <w:lang w:val="pt-BR"/>
        </w:rPr>
        <w:t xml:space="preserve"> resolvê-lo observamos o reservatório de água e a possibilidade de apagar </w:t>
      </w:r>
      <w:proofErr w:type="gramStart"/>
      <w:r w:rsidRPr="0013787B">
        <w:rPr>
          <w:lang w:val="pt-BR"/>
        </w:rPr>
        <w:t>o incêndio por meio de sua estrutura, com isso novas</w:t>
      </w:r>
      <w:proofErr w:type="gramEnd"/>
      <w:r w:rsidRPr="0013787B">
        <w:rPr>
          <w:lang w:val="pt-BR"/>
        </w:rPr>
        <w:t xml:space="preserve"> operações emergem desta necessidade:</w:t>
      </w:r>
    </w:p>
    <w:p w:rsidR="0013787B" w:rsidRPr="0013787B" w:rsidRDefault="0013787B" w:rsidP="00D95C84">
      <w:pPr>
        <w:pStyle w:val="PargrafodaLista"/>
        <w:numPr>
          <w:ilvl w:val="0"/>
          <w:numId w:val="6"/>
        </w:numPr>
        <w:spacing w:line="360" w:lineRule="auto"/>
        <w:ind w:left="426"/>
        <w:contextualSpacing w:val="0"/>
        <w:jc w:val="both"/>
        <w:rPr>
          <w:lang w:val="pt-BR"/>
        </w:rPr>
      </w:pPr>
      <w:r w:rsidRPr="0013787B">
        <w:rPr>
          <w:lang w:val="pt-BR"/>
        </w:rPr>
        <w:t>Identificar os elementos que regem ao funcionamento da abertura da água;</w:t>
      </w:r>
    </w:p>
    <w:p w:rsidR="0013787B" w:rsidRPr="0013787B" w:rsidRDefault="0013787B" w:rsidP="00D95C84">
      <w:pPr>
        <w:pStyle w:val="PargrafodaLista"/>
        <w:numPr>
          <w:ilvl w:val="0"/>
          <w:numId w:val="6"/>
        </w:numPr>
        <w:spacing w:line="360" w:lineRule="auto"/>
        <w:ind w:left="426"/>
        <w:contextualSpacing w:val="0"/>
        <w:jc w:val="both"/>
        <w:rPr>
          <w:lang w:val="pt-BR"/>
        </w:rPr>
      </w:pPr>
      <w:r w:rsidRPr="0013787B">
        <w:rPr>
          <w:lang w:val="pt-BR"/>
        </w:rPr>
        <w:t>Desvendar a sequencia correta que destravará o mecanismo para a saída d’água;</w:t>
      </w:r>
    </w:p>
    <w:p w:rsidR="0013787B" w:rsidRPr="0013787B" w:rsidRDefault="0013787B" w:rsidP="00D95C84">
      <w:pPr>
        <w:pStyle w:val="PargrafodaLista"/>
        <w:numPr>
          <w:ilvl w:val="0"/>
          <w:numId w:val="6"/>
        </w:numPr>
        <w:spacing w:line="360" w:lineRule="auto"/>
        <w:ind w:left="426"/>
        <w:contextualSpacing w:val="0"/>
        <w:jc w:val="both"/>
        <w:rPr>
          <w:lang w:val="pt-BR"/>
        </w:rPr>
      </w:pPr>
      <w:r w:rsidRPr="0013787B">
        <w:rPr>
          <w:lang w:val="pt-BR"/>
        </w:rPr>
        <w:t>Desviar a água que enche o reservatório para apagar o fogo que ameaça a vila e a lavoura.</w:t>
      </w:r>
    </w:p>
    <w:p w:rsidR="0013787B" w:rsidRPr="0013787B" w:rsidRDefault="0013787B" w:rsidP="00D95C84">
      <w:pPr>
        <w:spacing w:line="360" w:lineRule="auto"/>
        <w:ind w:firstLine="567"/>
        <w:jc w:val="both"/>
        <w:rPr>
          <w:lang w:val="pt-BR"/>
        </w:rPr>
      </w:pPr>
      <w:r w:rsidRPr="0013787B">
        <w:rPr>
          <w:lang w:val="pt-BR"/>
        </w:rPr>
        <w:t>“Aceitando chamar de lógica a sintaxe do discurso cotidiano, isto é, a lógica usada nas interações semióticas entre sujeitos, esse procedimento de fazer um argumento parecer como raciocínio de tipo matemático já seria um procedimento retórico” (Castro e Bolite Frant, 2011, p. 39).</w:t>
      </w:r>
    </w:p>
    <w:p w:rsidR="0013787B" w:rsidRPr="0013787B" w:rsidRDefault="0013787B" w:rsidP="0013787B">
      <w:pPr>
        <w:rPr>
          <w:sz w:val="22"/>
          <w:szCs w:val="22"/>
          <w:lang w:val="pt-BR"/>
        </w:rPr>
      </w:pPr>
    </w:p>
    <w:p w:rsidR="0013787B" w:rsidRPr="0013787B" w:rsidRDefault="0013787B" w:rsidP="0013787B">
      <w:pPr>
        <w:ind w:left="2268"/>
        <w:rPr>
          <w:sz w:val="22"/>
          <w:szCs w:val="22"/>
          <w:lang w:val="pt-BR"/>
        </w:rPr>
      </w:pPr>
      <w:r w:rsidRPr="0013787B">
        <w:rPr>
          <w:sz w:val="22"/>
          <w:szCs w:val="22"/>
          <w:u w:val="single"/>
          <w:lang w:val="pt-BR"/>
        </w:rPr>
        <w:t>A argumentação</w:t>
      </w:r>
      <w:r w:rsidRPr="0013787B">
        <w:rPr>
          <w:sz w:val="22"/>
          <w:szCs w:val="22"/>
          <w:lang w:val="pt-BR"/>
        </w:rPr>
        <w:t xml:space="preserve"> sempre visa produzir efeitos sobre um auditório e não tem como finalidade única a adesão intelectual, </w:t>
      </w:r>
      <w:r w:rsidRPr="0013787B">
        <w:rPr>
          <w:sz w:val="22"/>
          <w:szCs w:val="22"/>
          <w:u w:val="single"/>
          <w:lang w:val="pt-BR"/>
        </w:rPr>
        <w:t>mais frequentemente ela visa incitar à ação</w:t>
      </w:r>
      <w:r w:rsidRPr="0013787B">
        <w:rPr>
          <w:sz w:val="22"/>
          <w:szCs w:val="22"/>
          <w:lang w:val="pt-BR"/>
        </w:rPr>
        <w:t xml:space="preserve">. As réplicas, por sua vez, levam o locutor a fazer correções em suas hipóteses, possibilitando uma readaptação de sua argumentação a cada momento do diálogo. </w:t>
      </w:r>
      <w:r w:rsidRPr="0013787B">
        <w:rPr>
          <w:sz w:val="22"/>
          <w:szCs w:val="22"/>
          <w:u w:val="single"/>
          <w:lang w:val="pt-BR"/>
        </w:rPr>
        <w:t>São as reações do auditório, mesmo silenciosas, que direcionam o raciocínio do locutor</w:t>
      </w:r>
      <w:r w:rsidR="003D16FA">
        <w:rPr>
          <w:sz w:val="22"/>
          <w:szCs w:val="22"/>
          <w:lang w:val="pt-BR"/>
        </w:rPr>
        <w:t>. (CASTRO;</w:t>
      </w:r>
      <w:r w:rsidRPr="0013787B">
        <w:rPr>
          <w:sz w:val="22"/>
          <w:szCs w:val="22"/>
          <w:lang w:val="pt-BR"/>
        </w:rPr>
        <w:t xml:space="preserve"> BOLITE FRANT, 2011, p. 41, </w:t>
      </w:r>
      <w:r w:rsidRPr="0013787B">
        <w:rPr>
          <w:i/>
          <w:sz w:val="22"/>
          <w:szCs w:val="22"/>
          <w:lang w:val="pt-BR"/>
        </w:rPr>
        <w:t>grifo nosso</w:t>
      </w:r>
      <w:proofErr w:type="gramStart"/>
      <w:r w:rsidRPr="0013787B">
        <w:rPr>
          <w:sz w:val="22"/>
          <w:szCs w:val="22"/>
          <w:lang w:val="pt-BR"/>
        </w:rPr>
        <w:t>)</w:t>
      </w:r>
      <w:proofErr w:type="gramEnd"/>
    </w:p>
    <w:p w:rsidR="0013787B" w:rsidRPr="0013787B" w:rsidRDefault="0013787B" w:rsidP="0013787B">
      <w:pPr>
        <w:rPr>
          <w:lang w:val="pt-BR"/>
        </w:rPr>
      </w:pPr>
    </w:p>
    <w:p w:rsidR="0013787B" w:rsidRPr="0013787B" w:rsidRDefault="0013787B" w:rsidP="00D95C84">
      <w:pPr>
        <w:autoSpaceDE w:val="0"/>
        <w:autoSpaceDN w:val="0"/>
        <w:adjustRightInd w:val="0"/>
        <w:spacing w:line="360" w:lineRule="auto"/>
        <w:ind w:firstLine="567"/>
        <w:rPr>
          <w:lang w:val="pt-BR"/>
        </w:rPr>
      </w:pPr>
      <w:r w:rsidRPr="0013787B">
        <w:rPr>
          <w:lang w:val="pt-BR"/>
        </w:rPr>
        <w:t xml:space="preserve">A argumentação no </w:t>
      </w:r>
      <w:r w:rsidRPr="0013787B">
        <w:rPr>
          <w:i/>
          <w:lang w:val="pt-BR"/>
        </w:rPr>
        <w:t>game</w:t>
      </w:r>
      <w:r w:rsidRPr="0013787B">
        <w:rPr>
          <w:lang w:val="pt-BR"/>
        </w:rPr>
        <w:t xml:space="preserve"> atinge seu apogeu ao </w:t>
      </w:r>
      <w:proofErr w:type="gramStart"/>
      <w:r w:rsidRPr="0013787B">
        <w:rPr>
          <w:lang w:val="pt-BR"/>
        </w:rPr>
        <w:t>ser compreendida</w:t>
      </w:r>
      <w:proofErr w:type="gramEnd"/>
      <w:r w:rsidRPr="0013787B">
        <w:rPr>
          <w:lang w:val="pt-BR"/>
        </w:rPr>
        <w:t xml:space="preserve"> como a ação de jogar</w:t>
      </w:r>
      <w:r w:rsidR="003D16FA">
        <w:rPr>
          <w:lang w:val="pt-BR"/>
        </w:rPr>
        <w:t xml:space="preserve"> (Fig. </w:t>
      </w:r>
      <w:r>
        <w:rPr>
          <w:lang w:val="pt-BR"/>
        </w:rPr>
        <w:t>2)</w:t>
      </w:r>
      <w:r w:rsidRPr="0013787B">
        <w:rPr>
          <w:lang w:val="pt-BR"/>
        </w:rPr>
        <w:t>, podendo assumir a forma de:</w:t>
      </w:r>
    </w:p>
    <w:p w:rsidR="0013787B" w:rsidRPr="0013787B" w:rsidRDefault="0013787B" w:rsidP="00D95C84">
      <w:pPr>
        <w:pStyle w:val="PargrafodaLista"/>
        <w:numPr>
          <w:ilvl w:val="0"/>
          <w:numId w:val="8"/>
        </w:numPr>
        <w:tabs>
          <w:tab w:val="left" w:pos="851"/>
        </w:tabs>
        <w:autoSpaceDE w:val="0"/>
        <w:autoSpaceDN w:val="0"/>
        <w:adjustRightInd w:val="0"/>
        <w:spacing w:line="360" w:lineRule="auto"/>
        <w:ind w:left="567" w:hanging="11"/>
        <w:contextualSpacing w:val="0"/>
        <w:jc w:val="both"/>
        <w:rPr>
          <w:lang w:val="pt-BR"/>
        </w:rPr>
      </w:pPr>
      <w:r w:rsidRPr="0013787B">
        <w:rPr>
          <w:lang w:val="pt-BR"/>
        </w:rPr>
        <w:t xml:space="preserve">Um passeio exploratório pelos cenários do </w:t>
      </w:r>
      <w:r w:rsidRPr="0013787B">
        <w:rPr>
          <w:i/>
          <w:lang w:val="pt-BR"/>
        </w:rPr>
        <w:t>game</w:t>
      </w:r>
      <w:r w:rsidRPr="0013787B">
        <w:rPr>
          <w:lang w:val="pt-BR"/>
        </w:rPr>
        <w:t>, para apreender as regras que regem esse novo mundo e ainda fazer um levantamento de dados;</w:t>
      </w:r>
    </w:p>
    <w:p w:rsidR="0013787B" w:rsidRPr="0013787B" w:rsidRDefault="0013787B" w:rsidP="00D95C84">
      <w:pPr>
        <w:pStyle w:val="PargrafodaLista"/>
        <w:numPr>
          <w:ilvl w:val="0"/>
          <w:numId w:val="8"/>
        </w:numPr>
        <w:tabs>
          <w:tab w:val="left" w:pos="851"/>
        </w:tabs>
        <w:autoSpaceDE w:val="0"/>
        <w:autoSpaceDN w:val="0"/>
        <w:adjustRightInd w:val="0"/>
        <w:spacing w:line="360" w:lineRule="auto"/>
        <w:ind w:left="567" w:hanging="11"/>
        <w:contextualSpacing w:val="0"/>
        <w:jc w:val="both"/>
        <w:rPr>
          <w:lang w:val="pt-BR"/>
        </w:rPr>
      </w:pPr>
      <w:r w:rsidRPr="0013787B">
        <w:rPr>
          <w:lang w:val="pt-BR"/>
        </w:rPr>
        <w:t xml:space="preserve">Na resolução de um </w:t>
      </w:r>
      <w:r w:rsidRPr="0013787B">
        <w:rPr>
          <w:i/>
          <w:lang w:val="pt-BR"/>
        </w:rPr>
        <w:t>puzzle</w:t>
      </w:r>
      <w:r w:rsidRPr="0013787B">
        <w:rPr>
          <w:lang w:val="pt-BR"/>
        </w:rPr>
        <w:t>, criação de conjecturas e ações que testem a validade das conjecturas por meio da superação dos desafios;</w:t>
      </w:r>
    </w:p>
    <w:p w:rsidR="0013787B" w:rsidRDefault="0013787B" w:rsidP="00D95C84">
      <w:pPr>
        <w:pStyle w:val="PargrafodaLista"/>
        <w:numPr>
          <w:ilvl w:val="0"/>
          <w:numId w:val="7"/>
        </w:numPr>
        <w:tabs>
          <w:tab w:val="left" w:pos="851"/>
        </w:tabs>
        <w:autoSpaceDE w:val="0"/>
        <w:autoSpaceDN w:val="0"/>
        <w:adjustRightInd w:val="0"/>
        <w:spacing w:line="360" w:lineRule="auto"/>
        <w:ind w:left="0" w:firstLine="567"/>
        <w:contextualSpacing w:val="0"/>
        <w:jc w:val="both"/>
        <w:rPr>
          <w:lang w:val="pt-BR"/>
        </w:rPr>
      </w:pPr>
      <w:r w:rsidRPr="0013787B">
        <w:rPr>
          <w:lang w:val="pt-BR"/>
        </w:rPr>
        <w:t xml:space="preserve">No diálogo entre jogadores ou com personagens do jogo – </w:t>
      </w:r>
      <w:r w:rsidRPr="0013787B">
        <w:rPr>
          <w:i/>
          <w:lang w:val="pt-BR"/>
        </w:rPr>
        <w:t>NPC</w:t>
      </w:r>
      <w:r w:rsidRPr="0013787B">
        <w:rPr>
          <w:lang w:val="pt-BR"/>
        </w:rPr>
        <w:t>.</w:t>
      </w: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B16258" w:rsidRDefault="00B16258" w:rsidP="003D16FA">
      <w:pPr>
        <w:pStyle w:val="NormalWeb"/>
        <w:spacing w:before="0" w:beforeAutospacing="0" w:after="0" w:afterAutospacing="0"/>
        <w:jc w:val="center"/>
        <w:textAlignment w:val="baseline"/>
        <w:rPr>
          <w:b/>
          <w:color w:val="111111"/>
          <w:sz w:val="20"/>
          <w:szCs w:val="20"/>
        </w:rPr>
      </w:pPr>
    </w:p>
    <w:p w:rsidR="003D16FA" w:rsidRPr="007D4F65" w:rsidRDefault="003D16FA" w:rsidP="003D16FA">
      <w:pPr>
        <w:pStyle w:val="NormalWeb"/>
        <w:spacing w:before="0" w:beforeAutospacing="0" w:after="0" w:afterAutospacing="0"/>
        <w:jc w:val="center"/>
        <w:textAlignment w:val="baseline"/>
        <w:rPr>
          <w:b/>
          <w:color w:val="111111"/>
          <w:sz w:val="20"/>
          <w:szCs w:val="20"/>
        </w:rPr>
      </w:pPr>
      <w:r w:rsidRPr="007D4F65">
        <w:rPr>
          <w:b/>
          <w:color w:val="111111"/>
          <w:sz w:val="20"/>
          <w:szCs w:val="20"/>
        </w:rPr>
        <w:t xml:space="preserve">Figura 2 - Esquema argumentativo no </w:t>
      </w:r>
      <w:r w:rsidRPr="007D4F65">
        <w:rPr>
          <w:b/>
          <w:i/>
          <w:color w:val="111111"/>
          <w:sz w:val="20"/>
          <w:szCs w:val="20"/>
        </w:rPr>
        <w:t>game</w:t>
      </w:r>
      <w:r w:rsidRPr="007D4F65">
        <w:rPr>
          <w:b/>
          <w:color w:val="111111"/>
          <w:sz w:val="20"/>
          <w:szCs w:val="20"/>
        </w:rPr>
        <w:t>.</w:t>
      </w:r>
    </w:p>
    <w:p w:rsidR="0013787B" w:rsidRDefault="00B91A81" w:rsidP="00B91A81">
      <w:pPr>
        <w:pStyle w:val="NormalWeb"/>
        <w:spacing w:before="0" w:beforeAutospacing="0" w:after="0" w:afterAutospacing="0"/>
        <w:jc w:val="center"/>
        <w:textAlignment w:val="baseline"/>
        <w:rPr>
          <w:color w:val="111111"/>
        </w:rPr>
      </w:pPr>
      <w:r>
        <w:rPr>
          <w:noProof/>
          <w:color w:val="111111"/>
        </w:rPr>
        <w:drawing>
          <wp:inline distT="0" distB="0" distL="0" distR="0">
            <wp:extent cx="5029200" cy="1621005"/>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02.jpg"/>
                    <pic:cNvPicPr/>
                  </pic:nvPicPr>
                  <pic:blipFill>
                    <a:blip r:embed="rId14">
                      <a:extLst>
                        <a:ext uri="{28A0092B-C50C-407E-A947-70E740481C1C}">
                          <a14:useLocalDpi xmlns:a14="http://schemas.microsoft.com/office/drawing/2010/main" val="0"/>
                        </a:ext>
                      </a:extLst>
                    </a:blip>
                    <a:stretch>
                      <a:fillRect/>
                    </a:stretch>
                  </pic:blipFill>
                  <pic:spPr>
                    <a:xfrm>
                      <a:off x="0" y="0"/>
                      <a:ext cx="5047955" cy="1627050"/>
                    </a:xfrm>
                    <a:prstGeom prst="rect">
                      <a:avLst/>
                    </a:prstGeom>
                  </pic:spPr>
                </pic:pic>
              </a:graphicData>
            </a:graphic>
          </wp:inline>
        </w:drawing>
      </w:r>
    </w:p>
    <w:p w:rsidR="001D4C9B" w:rsidRDefault="001D4C9B" w:rsidP="004E3E70">
      <w:pPr>
        <w:pStyle w:val="PargrafodaLista"/>
        <w:autoSpaceDE w:val="0"/>
        <w:autoSpaceDN w:val="0"/>
        <w:adjustRightInd w:val="0"/>
        <w:ind w:left="0" w:firstLine="567"/>
        <w:rPr>
          <w:lang w:val="pt-BR"/>
        </w:rPr>
      </w:pPr>
    </w:p>
    <w:p w:rsidR="003D16FA" w:rsidRPr="003D16FA" w:rsidRDefault="003D16FA" w:rsidP="003D16FA">
      <w:pPr>
        <w:pStyle w:val="PargrafodaLista"/>
        <w:autoSpaceDE w:val="0"/>
        <w:autoSpaceDN w:val="0"/>
        <w:adjustRightInd w:val="0"/>
        <w:spacing w:line="360" w:lineRule="auto"/>
        <w:ind w:left="0"/>
        <w:jc w:val="both"/>
        <w:rPr>
          <w:sz w:val="20"/>
          <w:szCs w:val="20"/>
          <w:lang w:val="pt-BR"/>
        </w:rPr>
      </w:pPr>
      <w:r w:rsidRPr="00B16258">
        <w:rPr>
          <w:sz w:val="20"/>
          <w:szCs w:val="20"/>
          <w:lang w:val="pt-BR"/>
        </w:rPr>
        <w:t>Fonte:</w:t>
      </w:r>
      <w:r w:rsidR="00B16258">
        <w:rPr>
          <w:sz w:val="20"/>
          <w:szCs w:val="20"/>
          <w:lang w:val="pt-BR"/>
        </w:rPr>
        <w:t xml:space="preserve"> Tonéis (2015, p. 71).</w:t>
      </w:r>
    </w:p>
    <w:p w:rsidR="003D16FA" w:rsidRDefault="003D16FA" w:rsidP="00D95C84">
      <w:pPr>
        <w:pStyle w:val="PargrafodaLista"/>
        <w:autoSpaceDE w:val="0"/>
        <w:autoSpaceDN w:val="0"/>
        <w:adjustRightInd w:val="0"/>
        <w:spacing w:line="360" w:lineRule="auto"/>
        <w:ind w:left="0" w:firstLine="567"/>
        <w:rPr>
          <w:lang w:val="pt-BR"/>
        </w:rPr>
      </w:pPr>
      <w:bookmarkStart w:id="0" w:name="_GoBack"/>
      <w:bookmarkEnd w:id="0"/>
    </w:p>
    <w:p w:rsidR="004E3E70" w:rsidRPr="004E3E70" w:rsidRDefault="004E3E70" w:rsidP="003D16FA">
      <w:pPr>
        <w:pStyle w:val="PargrafodaLista"/>
        <w:autoSpaceDE w:val="0"/>
        <w:autoSpaceDN w:val="0"/>
        <w:adjustRightInd w:val="0"/>
        <w:spacing w:line="360" w:lineRule="auto"/>
        <w:ind w:left="0" w:firstLine="567"/>
        <w:jc w:val="both"/>
        <w:rPr>
          <w:lang w:val="pt-BR"/>
        </w:rPr>
      </w:pPr>
      <w:r w:rsidRPr="004E3E70">
        <w:rPr>
          <w:lang w:val="pt-BR"/>
        </w:rPr>
        <w:t xml:space="preserve">Compreendemos que nosso </w:t>
      </w:r>
      <w:r w:rsidRPr="004E3E70">
        <w:rPr>
          <w:i/>
          <w:lang w:val="pt-BR"/>
        </w:rPr>
        <w:t xml:space="preserve">corpo vivencial </w:t>
      </w:r>
      <w:r w:rsidRPr="004E3E70">
        <w:rPr>
          <w:lang w:val="pt-BR"/>
        </w:rPr>
        <w:t>desenha por meio de ações tal argumentação, nossas escolhas, os movimentos, as hipóteses denotam esta ação.</w:t>
      </w:r>
    </w:p>
    <w:p w:rsidR="00B639DC" w:rsidRPr="007F193F" w:rsidRDefault="00B639DC" w:rsidP="003D16FA">
      <w:pPr>
        <w:pStyle w:val="NormalWeb"/>
        <w:spacing w:before="0" w:beforeAutospacing="0" w:after="0" w:afterAutospacing="0" w:line="360" w:lineRule="auto"/>
        <w:jc w:val="both"/>
        <w:textAlignment w:val="baseline"/>
      </w:pPr>
      <w:r w:rsidRPr="007F193F">
        <w:rPr>
          <w:color w:val="111111"/>
        </w:rPr>
        <w:t xml:space="preserve">Na narrativa de </w:t>
      </w:r>
      <w:r w:rsidR="00DD2A04">
        <w:rPr>
          <w:color w:val="111111"/>
        </w:rPr>
        <w:t>Wind Phoenix</w:t>
      </w:r>
      <w:r w:rsidRPr="007F193F">
        <w:rPr>
          <w:color w:val="111111"/>
        </w:rPr>
        <w:t xml:space="preserve"> procuramos inserir diferentes </w:t>
      </w:r>
      <w:r w:rsidRPr="009040A7">
        <w:rPr>
          <w:i/>
          <w:color w:val="111111"/>
        </w:rPr>
        <w:t>puzzles</w:t>
      </w:r>
      <w:r w:rsidRPr="007F193F">
        <w:rPr>
          <w:color w:val="111111"/>
        </w:rPr>
        <w:t xml:space="preserve"> com diferentes níveis de dificuldade (</w:t>
      </w:r>
      <w:proofErr w:type="spellStart"/>
      <w:r w:rsidRPr="009040A7">
        <w:rPr>
          <w:i/>
          <w:color w:val="111111"/>
        </w:rPr>
        <w:t>level</w:t>
      </w:r>
      <w:proofErr w:type="spellEnd"/>
      <w:r w:rsidRPr="009040A7">
        <w:rPr>
          <w:i/>
          <w:color w:val="111111"/>
        </w:rPr>
        <w:t xml:space="preserve"> design</w:t>
      </w:r>
      <w:r w:rsidRPr="007F193F">
        <w:rPr>
          <w:color w:val="111111"/>
        </w:rPr>
        <w:t>) oferecendo ao jogador elementos que possam motiv</w:t>
      </w:r>
      <w:r>
        <w:rPr>
          <w:color w:val="111111"/>
        </w:rPr>
        <w:t>á</w:t>
      </w:r>
      <w:r w:rsidRPr="007F193F">
        <w:rPr>
          <w:color w:val="111111"/>
        </w:rPr>
        <w:t xml:space="preserve">-lo a prosseguir no jogo. Esta “fórmula” foi amplamente utilizada na construção dos </w:t>
      </w:r>
      <w:r w:rsidRPr="009040A7">
        <w:rPr>
          <w:i/>
          <w:color w:val="111111"/>
        </w:rPr>
        <w:t>puzzles</w:t>
      </w:r>
      <w:r w:rsidRPr="007F193F">
        <w:rPr>
          <w:color w:val="111111"/>
        </w:rPr>
        <w:t xml:space="preserve"> em </w:t>
      </w:r>
      <w:r w:rsidRPr="009040A7">
        <w:rPr>
          <w:i/>
          <w:color w:val="111111"/>
        </w:rPr>
        <w:t xml:space="preserve">Myst </w:t>
      </w:r>
      <w:proofErr w:type="spellStart"/>
      <w:r w:rsidRPr="009040A7">
        <w:rPr>
          <w:i/>
          <w:color w:val="111111"/>
        </w:rPr>
        <w:t>Riven</w:t>
      </w:r>
      <w:proofErr w:type="spellEnd"/>
      <w:r w:rsidRPr="007F193F">
        <w:rPr>
          <w:color w:val="111111"/>
        </w:rPr>
        <w:t>.</w:t>
      </w:r>
      <w:r>
        <w:rPr>
          <w:color w:val="111111"/>
        </w:rPr>
        <w:t xml:space="preserve"> </w:t>
      </w:r>
      <w:r w:rsidRPr="007F193F">
        <w:rPr>
          <w:color w:val="111111"/>
        </w:rPr>
        <w:t xml:space="preserve">Tonéis (2010) </w:t>
      </w:r>
      <w:proofErr w:type="gramStart"/>
      <w:r w:rsidRPr="007F193F">
        <w:rPr>
          <w:color w:val="111111"/>
        </w:rPr>
        <w:t>afirma</w:t>
      </w:r>
      <w:proofErr w:type="gramEnd"/>
      <w:r w:rsidRPr="007F193F">
        <w:rPr>
          <w:color w:val="111111"/>
        </w:rPr>
        <w:t xml:space="preserve"> que em </w:t>
      </w:r>
      <w:proofErr w:type="spellStart"/>
      <w:r w:rsidRPr="009040A7">
        <w:rPr>
          <w:i/>
          <w:color w:val="111111"/>
        </w:rPr>
        <w:t>Riven</w:t>
      </w:r>
      <w:proofErr w:type="spellEnd"/>
      <w:r w:rsidRPr="007F193F">
        <w:rPr>
          <w:color w:val="111111"/>
        </w:rPr>
        <w:t xml:space="preserve"> </w:t>
      </w:r>
      <w:r w:rsidRPr="007F193F">
        <w:t xml:space="preserve">cada descoberta impulsiona para uma nova cadeia de descobertas por meio dos </w:t>
      </w:r>
      <w:r w:rsidRPr="009040A7">
        <w:rPr>
          <w:i/>
        </w:rPr>
        <w:t>puzzles</w:t>
      </w:r>
      <w:r w:rsidRPr="007F193F">
        <w:t xml:space="preserve"> e Mayer (1996) ainda afirma que este encadeamento de descobertas determinam o ritmo do jogo</w:t>
      </w:r>
      <w:r>
        <w:t xml:space="preserve"> em </w:t>
      </w:r>
      <w:r w:rsidRPr="009040A7">
        <w:rPr>
          <w:i/>
        </w:rPr>
        <w:t>Myst</w:t>
      </w:r>
      <w:r>
        <w:t>.</w:t>
      </w:r>
    </w:p>
    <w:p w:rsidR="008676D2" w:rsidRDefault="008676D2" w:rsidP="00D95C84">
      <w:pPr>
        <w:pStyle w:val="NormalWeb"/>
        <w:spacing w:before="0" w:beforeAutospacing="0" w:after="0" w:afterAutospacing="0" w:line="360" w:lineRule="auto"/>
        <w:ind w:firstLine="567"/>
        <w:jc w:val="both"/>
        <w:textAlignment w:val="baseline"/>
        <w:rPr>
          <w:color w:val="111111"/>
        </w:rPr>
      </w:pPr>
      <w:r w:rsidRPr="007F193F">
        <w:rPr>
          <w:color w:val="111111"/>
        </w:rPr>
        <w:t xml:space="preserve">Em Tonéis </w:t>
      </w:r>
      <w:r w:rsidR="006574BD">
        <w:rPr>
          <w:color w:val="111111"/>
        </w:rPr>
        <w:t>(</w:t>
      </w:r>
      <w:r w:rsidRPr="007F193F">
        <w:rPr>
          <w:color w:val="111111"/>
        </w:rPr>
        <w:t>2010, p.3</w:t>
      </w:r>
      <w:r w:rsidR="006574BD">
        <w:rPr>
          <w:color w:val="111111"/>
        </w:rPr>
        <w:t>)</w:t>
      </w:r>
      <w:r>
        <w:rPr>
          <w:color w:val="111111"/>
        </w:rPr>
        <w:t xml:space="preserve"> </w:t>
      </w:r>
      <w:r w:rsidRPr="007F193F">
        <w:rPr>
          <w:color w:val="111111"/>
        </w:rPr>
        <w:t>apresent</w:t>
      </w:r>
      <w:r>
        <w:rPr>
          <w:color w:val="111111"/>
        </w:rPr>
        <w:t xml:space="preserve">amos </w:t>
      </w:r>
      <w:r w:rsidRPr="007F193F">
        <w:rPr>
          <w:color w:val="111111"/>
        </w:rPr>
        <w:t xml:space="preserve">a ideia do </w:t>
      </w:r>
      <w:proofErr w:type="spellStart"/>
      <w:r w:rsidRPr="007F193F">
        <w:rPr>
          <w:i/>
          <w:color w:val="111111"/>
        </w:rPr>
        <w:t>Sapere</w:t>
      </w:r>
      <w:proofErr w:type="spellEnd"/>
      <w:r w:rsidRPr="007F193F">
        <w:rPr>
          <w:i/>
          <w:color w:val="111111"/>
        </w:rPr>
        <w:t xml:space="preserve"> </w:t>
      </w:r>
      <w:proofErr w:type="spellStart"/>
      <w:r w:rsidRPr="007F193F">
        <w:rPr>
          <w:i/>
          <w:color w:val="111111"/>
        </w:rPr>
        <w:t>aude</w:t>
      </w:r>
      <w:proofErr w:type="spellEnd"/>
      <w:r>
        <w:rPr>
          <w:color w:val="111111"/>
        </w:rPr>
        <w:t xml:space="preserve">, </w:t>
      </w:r>
      <w:r w:rsidRPr="007F193F">
        <w:rPr>
          <w:color w:val="111111"/>
        </w:rPr>
        <w:t>um lema latino que significa "ouse saber" ou "atreva-se</w:t>
      </w:r>
      <w:proofErr w:type="gramStart"/>
      <w:r w:rsidRPr="007F193F">
        <w:rPr>
          <w:color w:val="111111"/>
        </w:rPr>
        <w:t xml:space="preserve"> a saber</w:t>
      </w:r>
      <w:proofErr w:type="gramEnd"/>
      <w:r w:rsidRPr="007F193F">
        <w:rPr>
          <w:color w:val="111111"/>
        </w:rPr>
        <w:t xml:space="preserve">", por vezes traduzido como "tenha a coragem de usar teu próprio entendimento". É este o movimento que a </w:t>
      </w:r>
      <w:proofErr w:type="spellStart"/>
      <w:r w:rsidRPr="007F193F">
        <w:rPr>
          <w:i/>
          <w:color w:val="111111"/>
        </w:rPr>
        <w:t>cibercultura</w:t>
      </w:r>
      <w:proofErr w:type="spellEnd"/>
      <w:r>
        <w:rPr>
          <w:i/>
          <w:color w:val="111111"/>
        </w:rPr>
        <w:t xml:space="preserve"> </w:t>
      </w:r>
      <w:r w:rsidRPr="007F193F">
        <w:rPr>
          <w:color w:val="111111"/>
        </w:rPr>
        <w:t>promove, é este fluir, é este mudar constantemente que</w:t>
      </w:r>
      <w:r>
        <w:rPr>
          <w:color w:val="111111"/>
        </w:rPr>
        <w:t xml:space="preserve"> </w:t>
      </w:r>
      <w:r w:rsidRPr="007F193F">
        <w:rPr>
          <w:color w:val="111111"/>
        </w:rPr>
        <w:t>nos envolve e motiva a ousar</w:t>
      </w:r>
      <w:r>
        <w:rPr>
          <w:color w:val="111111"/>
        </w:rPr>
        <w:t>. Ao apresentar um problema de sequencias em meio a uma narrativa acreditamos que o protagonista irá se envolver no processo de reflexão de tal forma que o fluir da história depende de sua ação.</w:t>
      </w:r>
    </w:p>
    <w:p w:rsidR="00921EE4" w:rsidRDefault="00921EE4" w:rsidP="003D16FA">
      <w:pPr>
        <w:jc w:val="both"/>
        <w:rPr>
          <w:lang w:val="pt-BR"/>
        </w:rPr>
      </w:pPr>
    </w:p>
    <w:p w:rsidR="00DD2A04" w:rsidRDefault="00DD2A04" w:rsidP="00D95C84">
      <w:pPr>
        <w:spacing w:line="360" w:lineRule="auto"/>
        <w:jc w:val="both"/>
        <w:rPr>
          <w:b/>
          <w:lang w:val="pt-BR"/>
        </w:rPr>
      </w:pPr>
      <w:r w:rsidRPr="00C83923">
        <w:rPr>
          <w:b/>
          <w:lang w:val="pt-BR"/>
        </w:rPr>
        <w:t>Considerações finais</w:t>
      </w:r>
    </w:p>
    <w:p w:rsidR="003D16FA" w:rsidRPr="00C83923" w:rsidRDefault="003D16FA" w:rsidP="003D16FA">
      <w:pPr>
        <w:jc w:val="both"/>
        <w:rPr>
          <w:b/>
          <w:lang w:val="pt-BR"/>
        </w:rPr>
      </w:pPr>
    </w:p>
    <w:p w:rsidR="008911BF" w:rsidRDefault="007F7C11" w:rsidP="00D95C84">
      <w:pPr>
        <w:spacing w:line="360" w:lineRule="auto"/>
        <w:ind w:firstLine="567"/>
        <w:jc w:val="both"/>
        <w:rPr>
          <w:lang w:val="pt-BR"/>
        </w:rPr>
      </w:pPr>
      <w:proofErr w:type="spellStart"/>
      <w:r w:rsidRPr="007F7C11">
        <w:rPr>
          <w:lang w:val="pt-BR"/>
        </w:rPr>
        <w:t>Aarseth</w:t>
      </w:r>
      <w:proofErr w:type="spellEnd"/>
      <w:r w:rsidRPr="007F7C11">
        <w:rPr>
          <w:lang w:val="pt-BR"/>
        </w:rPr>
        <w:t xml:space="preserve"> </w:t>
      </w:r>
      <w:r w:rsidR="006574BD">
        <w:rPr>
          <w:lang w:val="pt-BR"/>
        </w:rPr>
        <w:t>(</w:t>
      </w:r>
      <w:r w:rsidRPr="007F7C11">
        <w:rPr>
          <w:lang w:val="pt-BR"/>
        </w:rPr>
        <w:t>2003, p.13</w:t>
      </w:r>
      <w:r w:rsidR="006574BD">
        <w:rPr>
          <w:lang w:val="pt-BR"/>
        </w:rPr>
        <w:t>)</w:t>
      </w:r>
      <w:r w:rsidRPr="007F7C11">
        <w:rPr>
          <w:lang w:val="pt-BR"/>
        </w:rPr>
        <w:t xml:space="preserve"> </w:t>
      </w:r>
      <w:r>
        <w:rPr>
          <w:lang w:val="pt-BR"/>
        </w:rPr>
        <w:t xml:space="preserve">nos dirá </w:t>
      </w:r>
      <w:r w:rsidRPr="007F7C11">
        <w:rPr>
          <w:lang w:val="pt-BR"/>
        </w:rPr>
        <w:t xml:space="preserve">“uma vez que um jogo é um processo e não um objeto, não pode existir um jogo sem jogadores a jogar”, o que outrora afirmávamos quanto ao movimento do “jogar e ser jogado”, assim neste movimento o sentimento de fracasso, em outras palavras, as ações que não geram o esperado ou nossos erros no jogo, se torna parte de nosso processo de descoberta, de produção de conhecimentos. </w:t>
      </w:r>
    </w:p>
    <w:p w:rsidR="00392133" w:rsidRDefault="007F7C11" w:rsidP="00D95C84">
      <w:pPr>
        <w:spacing w:line="360" w:lineRule="auto"/>
        <w:jc w:val="both"/>
        <w:rPr>
          <w:lang w:val="pt-BR"/>
        </w:rPr>
      </w:pPr>
      <w:r w:rsidRPr="007F7C11">
        <w:rPr>
          <w:lang w:val="pt-BR"/>
        </w:rPr>
        <w:lastRenderedPageBreak/>
        <w:t>Este deveria ser o mesmo sentimento que nutrimos em qualquer situação vivencial escolar ou não. No entanto, muitas vezes, o sentimento de inaptidão ou de fracasso segue relacionado às experiências sofridas na escola, particularmente com a matemática.</w:t>
      </w:r>
    </w:p>
    <w:p w:rsidR="008911BF" w:rsidRDefault="008911BF" w:rsidP="00D95C84">
      <w:pPr>
        <w:spacing w:line="360" w:lineRule="auto"/>
        <w:ind w:firstLine="567"/>
        <w:jc w:val="both"/>
        <w:rPr>
          <w:lang w:val="pt-BR"/>
        </w:rPr>
      </w:pPr>
      <w:r>
        <w:rPr>
          <w:lang w:val="pt-BR"/>
        </w:rPr>
        <w:t>Nosso projeto encontra-se em fase de testes com jogadores que fornecerão dados para prosseguirmos avaliando nossas hipóteses iniciais e observando os aspectos apresentados pelos jogadores.</w:t>
      </w:r>
    </w:p>
    <w:p w:rsidR="00456659" w:rsidRPr="00456659" w:rsidRDefault="00456659" w:rsidP="00D95C84">
      <w:pPr>
        <w:autoSpaceDE w:val="0"/>
        <w:autoSpaceDN w:val="0"/>
        <w:adjustRightInd w:val="0"/>
        <w:spacing w:line="360" w:lineRule="auto"/>
        <w:ind w:firstLine="567"/>
        <w:jc w:val="both"/>
        <w:rPr>
          <w:lang w:val="pt-BR"/>
        </w:rPr>
      </w:pPr>
      <w:r w:rsidRPr="00456659">
        <w:rPr>
          <w:lang w:val="pt-BR"/>
        </w:rPr>
        <w:t xml:space="preserve">É na totalidade que nosso corpo habita, e nossa compreensão encontra-se contextualizada.  Merleau-Ponty (2006, p. 199) disse que “o hábito exprime o poder que temos de dilatar nosso ser no mundo ou de mudar de existência anexando a nós novos instrumentos”. No universo dos </w:t>
      </w:r>
      <w:r w:rsidRPr="00456659">
        <w:rPr>
          <w:i/>
          <w:lang w:val="pt-BR"/>
        </w:rPr>
        <w:t>games</w:t>
      </w:r>
      <w:r w:rsidRPr="00456659">
        <w:rPr>
          <w:lang w:val="pt-BR"/>
        </w:rPr>
        <w:t xml:space="preserve"> encontramos uma extensão do mundo vivido e assim como a “a bengala do cego deixou de ser para ele </w:t>
      </w:r>
      <w:proofErr w:type="gramStart"/>
      <w:r w:rsidRPr="00456659">
        <w:rPr>
          <w:lang w:val="pt-BR"/>
        </w:rPr>
        <w:t>um objeto, ela</w:t>
      </w:r>
      <w:proofErr w:type="gramEnd"/>
      <w:r w:rsidRPr="00456659">
        <w:rPr>
          <w:lang w:val="pt-BR"/>
        </w:rPr>
        <w:t xml:space="preserve"> não mais é percebida por si mesma, sua extremidade transformou-se em zona sensível, ela </w:t>
      </w:r>
      <w:r w:rsidRPr="00456659">
        <w:rPr>
          <w:u w:val="single"/>
          <w:lang w:val="pt-BR"/>
        </w:rPr>
        <w:t xml:space="preserve">aumenta a amplitude e o raio de ação </w:t>
      </w:r>
      <w:r w:rsidRPr="00456659">
        <w:rPr>
          <w:lang w:val="pt-BR"/>
        </w:rPr>
        <w:t xml:space="preserve">do tocar, tornou-se o análogo de um olhar” (MERLEAU-PONTY, 2006, p.198, </w:t>
      </w:r>
      <w:r w:rsidRPr="00456659">
        <w:rPr>
          <w:i/>
          <w:lang w:val="pt-BR"/>
        </w:rPr>
        <w:t>grifo nosso</w:t>
      </w:r>
      <w:r w:rsidRPr="00456659">
        <w:rPr>
          <w:lang w:val="pt-BR"/>
        </w:rPr>
        <w:t>).</w:t>
      </w:r>
    </w:p>
    <w:p w:rsidR="00456659" w:rsidRDefault="00456659" w:rsidP="00D95C84">
      <w:pPr>
        <w:autoSpaceDE w:val="0"/>
        <w:autoSpaceDN w:val="0"/>
        <w:adjustRightInd w:val="0"/>
        <w:spacing w:line="360" w:lineRule="auto"/>
        <w:ind w:firstLine="567"/>
        <w:jc w:val="both"/>
        <w:rPr>
          <w:lang w:val="pt-BR"/>
        </w:rPr>
      </w:pPr>
      <w:r w:rsidRPr="00456659">
        <w:rPr>
          <w:lang w:val="pt-BR"/>
        </w:rPr>
        <w:t xml:space="preserve">Da mesma forma, o </w:t>
      </w:r>
      <w:r w:rsidRPr="00456659">
        <w:rPr>
          <w:i/>
          <w:lang w:val="pt-BR"/>
        </w:rPr>
        <w:t>game</w:t>
      </w:r>
      <w:r w:rsidRPr="00456659">
        <w:rPr>
          <w:lang w:val="pt-BR"/>
        </w:rPr>
        <w:t xml:space="preserve"> torna-se para seu interlocutor ou seu protagonista um palco no qual atua e representa seu papel, vive, se adapta, compreende e apreende por meio de suas ações as novas relações que emergem em meio a novas aventuras. Desta forma o mundo virtual demanda a potencialidade do sujeito, provocando-o ao passo que o sujeito se reinventa nele.</w:t>
      </w:r>
    </w:p>
    <w:p w:rsidR="00907AE9" w:rsidRPr="00456659" w:rsidRDefault="00907AE9" w:rsidP="00D95C84">
      <w:pPr>
        <w:autoSpaceDE w:val="0"/>
        <w:autoSpaceDN w:val="0"/>
        <w:adjustRightInd w:val="0"/>
        <w:spacing w:line="360" w:lineRule="auto"/>
        <w:ind w:firstLine="567"/>
        <w:jc w:val="both"/>
        <w:rPr>
          <w:lang w:val="pt-BR"/>
        </w:rPr>
      </w:pPr>
      <w:r>
        <w:rPr>
          <w:lang w:val="pt-BR"/>
        </w:rPr>
        <w:t xml:space="preserve">Nos próximos passos prosseguiremos com </w:t>
      </w:r>
      <w:proofErr w:type="gramStart"/>
      <w:r>
        <w:rPr>
          <w:lang w:val="pt-BR"/>
        </w:rPr>
        <w:t>as possíveis modificações observados</w:t>
      </w:r>
      <w:proofErr w:type="gramEnd"/>
      <w:r>
        <w:rPr>
          <w:lang w:val="pt-BR"/>
        </w:rPr>
        <w:t xml:space="preserve"> pelos jogadores bem como novos </w:t>
      </w:r>
      <w:r w:rsidRPr="00907AE9">
        <w:rPr>
          <w:i/>
          <w:lang w:val="pt-BR"/>
        </w:rPr>
        <w:t>puzzles</w:t>
      </w:r>
      <w:r>
        <w:rPr>
          <w:lang w:val="pt-BR"/>
        </w:rPr>
        <w:t xml:space="preserve"> oferecendo a continuidade narrativa do jogo.</w:t>
      </w:r>
    </w:p>
    <w:p w:rsidR="008676D2" w:rsidRPr="008676D2" w:rsidRDefault="008676D2" w:rsidP="00D95C84">
      <w:pPr>
        <w:autoSpaceDE w:val="0"/>
        <w:autoSpaceDN w:val="0"/>
        <w:adjustRightInd w:val="0"/>
        <w:spacing w:line="360" w:lineRule="auto"/>
        <w:ind w:firstLine="567"/>
        <w:jc w:val="both"/>
        <w:rPr>
          <w:bCs/>
          <w:lang w:val="pt-BR"/>
        </w:rPr>
      </w:pPr>
      <w:proofErr w:type="spellStart"/>
      <w:r w:rsidRPr="008676D2">
        <w:rPr>
          <w:lang w:val="pt-BR"/>
        </w:rPr>
        <w:t>Dudeney</w:t>
      </w:r>
      <w:proofErr w:type="spellEnd"/>
      <w:r w:rsidRPr="008676D2">
        <w:rPr>
          <w:lang w:val="pt-BR"/>
        </w:rPr>
        <w:t xml:space="preserve"> (1917) em sua clássica obra </w:t>
      </w:r>
      <w:proofErr w:type="spellStart"/>
      <w:r w:rsidRPr="008676D2">
        <w:rPr>
          <w:i/>
          <w:lang w:val="pt-BR"/>
        </w:rPr>
        <w:t>Amusements</w:t>
      </w:r>
      <w:proofErr w:type="spellEnd"/>
      <w:r w:rsidRPr="008676D2">
        <w:rPr>
          <w:i/>
          <w:lang w:val="pt-BR"/>
        </w:rPr>
        <w:t xml:space="preserve"> in </w:t>
      </w:r>
      <w:proofErr w:type="spellStart"/>
      <w:r w:rsidRPr="008676D2">
        <w:rPr>
          <w:i/>
          <w:lang w:val="pt-BR"/>
        </w:rPr>
        <w:t>mathematcs</w:t>
      </w:r>
      <w:proofErr w:type="spellEnd"/>
      <w:r w:rsidRPr="00D058EE">
        <w:rPr>
          <w:rStyle w:val="Refdenotaderodap"/>
          <w:i/>
        </w:rPr>
        <w:footnoteReference w:id="11"/>
      </w:r>
      <w:r w:rsidRPr="008676D2">
        <w:rPr>
          <w:lang w:val="pt-BR"/>
        </w:rPr>
        <w:t xml:space="preserve"> afirma que </w:t>
      </w:r>
      <w:r w:rsidRPr="008676D2">
        <w:rPr>
          <w:i/>
          <w:lang w:val="pt-BR"/>
        </w:rPr>
        <w:t xml:space="preserve">puzzles </w:t>
      </w:r>
      <w:r w:rsidRPr="008676D2">
        <w:rPr>
          <w:lang w:val="pt-BR"/>
        </w:rPr>
        <w:t xml:space="preserve">devem oferecer a seu interlocutor a liberdade de conjecturar e verificar sua validade, produzir sua argumentação. Neste sentido </w:t>
      </w:r>
      <w:proofErr w:type="gramStart"/>
      <w:r w:rsidRPr="008676D2">
        <w:rPr>
          <w:lang w:val="pt-BR"/>
        </w:rPr>
        <w:t xml:space="preserve">a presença dos </w:t>
      </w:r>
      <w:r w:rsidRPr="008676D2">
        <w:rPr>
          <w:i/>
          <w:lang w:val="pt-BR"/>
        </w:rPr>
        <w:t>puzzles</w:t>
      </w:r>
      <w:r w:rsidRPr="008676D2">
        <w:rPr>
          <w:lang w:val="pt-BR"/>
        </w:rPr>
        <w:t xml:space="preserve"> funcionam</w:t>
      </w:r>
      <w:proofErr w:type="gramEnd"/>
      <w:r w:rsidRPr="008676D2">
        <w:rPr>
          <w:lang w:val="pt-BR"/>
        </w:rPr>
        <w:t xml:space="preserve"> como um intenso catalisador na medida que proporcionam ações e </w:t>
      </w:r>
      <w:r w:rsidRPr="008676D2">
        <w:rPr>
          <w:bCs/>
          <w:lang w:val="pt-BR"/>
        </w:rPr>
        <w:t xml:space="preserve">“a ação gera conhecimento, gera a capacidade de explicar, de lidar, de manejar, de entender a realidade, gera o </w:t>
      </w:r>
      <w:r w:rsidRPr="008676D2">
        <w:rPr>
          <w:bCs/>
          <w:i/>
          <w:lang w:val="pt-BR"/>
        </w:rPr>
        <w:t>mathema”</w:t>
      </w:r>
      <w:r w:rsidRPr="008676D2">
        <w:rPr>
          <w:iCs/>
          <w:lang w:val="pt-BR"/>
        </w:rPr>
        <w:t xml:space="preserve"> </w:t>
      </w:r>
      <w:r w:rsidRPr="008676D2">
        <w:rPr>
          <w:bCs/>
          <w:lang w:val="pt-BR"/>
        </w:rPr>
        <w:t>(</w:t>
      </w:r>
      <w:r w:rsidRPr="008676D2">
        <w:rPr>
          <w:iCs/>
          <w:lang w:val="pt-BR"/>
        </w:rPr>
        <w:t>D’</w:t>
      </w:r>
      <w:r w:rsidR="003D16FA">
        <w:rPr>
          <w:iCs/>
          <w:lang w:val="pt-BR"/>
        </w:rPr>
        <w:t>AMBRÓ</w:t>
      </w:r>
      <w:r w:rsidR="003D16FA" w:rsidRPr="008676D2">
        <w:rPr>
          <w:iCs/>
          <w:lang w:val="pt-BR"/>
        </w:rPr>
        <w:t>SIO</w:t>
      </w:r>
      <w:r w:rsidRPr="008676D2">
        <w:rPr>
          <w:bCs/>
          <w:lang w:val="pt-BR"/>
        </w:rPr>
        <w:t>, 2007, p.23).</w:t>
      </w:r>
    </w:p>
    <w:p w:rsidR="00DD2A04" w:rsidRDefault="00DD2A04" w:rsidP="00D95C84">
      <w:pPr>
        <w:spacing w:line="360" w:lineRule="auto"/>
        <w:ind w:firstLine="567"/>
        <w:jc w:val="both"/>
        <w:rPr>
          <w:lang w:val="pt-BR"/>
        </w:rPr>
      </w:pPr>
      <w:proofErr w:type="spellStart"/>
      <w:r w:rsidRPr="00392133">
        <w:rPr>
          <w:lang w:val="pt-BR"/>
        </w:rPr>
        <w:t>Mcgonigal</w:t>
      </w:r>
      <w:proofErr w:type="spellEnd"/>
      <w:r w:rsidRPr="00392133">
        <w:rPr>
          <w:lang w:val="pt-BR"/>
        </w:rPr>
        <w:t xml:space="preserve"> </w:t>
      </w:r>
      <w:r w:rsidR="00AF09DA">
        <w:rPr>
          <w:lang w:val="pt-BR"/>
        </w:rPr>
        <w:t>(</w:t>
      </w:r>
      <w:r w:rsidRPr="00392133">
        <w:rPr>
          <w:lang w:val="pt-BR"/>
        </w:rPr>
        <w:t>2012</w:t>
      </w:r>
      <w:r w:rsidR="00AF09DA">
        <w:rPr>
          <w:lang w:val="pt-BR"/>
        </w:rPr>
        <w:t>)</w:t>
      </w:r>
      <w:r w:rsidRPr="00392133">
        <w:rPr>
          <w:lang w:val="pt-BR"/>
        </w:rPr>
        <w:t xml:space="preserve"> nos esclarece a natureza fugaz do jogo, pois ela afirma que é menos divertido ser bom em algo do que se tornar bom em algo, assim o </w:t>
      </w:r>
      <w:r w:rsidRPr="00392133">
        <w:rPr>
          <w:i/>
          <w:lang w:val="pt-BR"/>
        </w:rPr>
        <w:t>game</w:t>
      </w:r>
      <w:r w:rsidRPr="00392133">
        <w:rPr>
          <w:lang w:val="pt-BR"/>
        </w:rPr>
        <w:t xml:space="preserve"> nos coloca nesta ação de superação, encontramos nossas limitações e avançamos em direção </w:t>
      </w:r>
      <w:r w:rsidRPr="00392133">
        <w:rPr>
          <w:lang w:val="pt-BR"/>
        </w:rPr>
        <w:lastRenderedPageBreak/>
        <w:t xml:space="preserve">a </w:t>
      </w:r>
      <w:r w:rsidRPr="00392133">
        <w:rPr>
          <w:i/>
          <w:lang w:val="pt-BR"/>
        </w:rPr>
        <w:t>sermos melhores</w:t>
      </w:r>
      <w:r w:rsidRPr="00392133">
        <w:rPr>
          <w:lang w:val="pt-BR"/>
        </w:rPr>
        <w:t xml:space="preserve">. </w:t>
      </w:r>
      <w:r w:rsidR="00C1410B">
        <w:rPr>
          <w:lang w:val="pt-BR"/>
        </w:rPr>
        <w:t xml:space="preserve">Esse ideal pensado e planejado também para produção de conhecimentos matemáticos, como em nosso </w:t>
      </w:r>
      <w:r w:rsidR="00C1410B" w:rsidRPr="00C1410B">
        <w:rPr>
          <w:lang w:val="pt-BR"/>
        </w:rPr>
        <w:t>game</w:t>
      </w:r>
      <w:r w:rsidR="00C1410B">
        <w:rPr>
          <w:lang w:val="pt-BR"/>
        </w:rPr>
        <w:t xml:space="preserve"> protótipo.</w:t>
      </w:r>
    </w:p>
    <w:p w:rsidR="00EF45C3" w:rsidRDefault="00EF45C3" w:rsidP="00D95C84">
      <w:pPr>
        <w:spacing w:line="360" w:lineRule="auto"/>
        <w:ind w:firstLine="567"/>
        <w:rPr>
          <w:lang w:val="pt-BR"/>
        </w:rPr>
      </w:pPr>
    </w:p>
    <w:p w:rsidR="003D16FA" w:rsidRPr="00DF54FD" w:rsidRDefault="003D16FA">
      <w:pPr>
        <w:rPr>
          <w:lang w:val="pt-BR"/>
        </w:rPr>
      </w:pPr>
      <w:r w:rsidRPr="007D4F65">
        <w:rPr>
          <w:b/>
          <w:lang w:val="pt-BR"/>
        </w:rPr>
        <w:t>Referê</w:t>
      </w:r>
      <w:r w:rsidR="00251F74" w:rsidRPr="007D4F65">
        <w:rPr>
          <w:b/>
          <w:lang w:val="pt-BR"/>
        </w:rPr>
        <w:t>ncias</w:t>
      </w:r>
      <w:r w:rsidR="007D4F65">
        <w:rPr>
          <w:b/>
          <w:lang w:val="pt-BR"/>
        </w:rPr>
        <w:t xml:space="preserve"> </w:t>
      </w:r>
    </w:p>
    <w:p w:rsidR="00DF54FD" w:rsidRPr="00F6672B" w:rsidRDefault="00DF54FD" w:rsidP="00A0511A">
      <w:pPr>
        <w:autoSpaceDE w:val="0"/>
        <w:autoSpaceDN w:val="0"/>
        <w:adjustRightInd w:val="0"/>
        <w:jc w:val="both"/>
      </w:pPr>
      <w:r w:rsidRPr="00F6672B">
        <w:rPr>
          <w:lang w:val="pt-BR"/>
        </w:rPr>
        <w:t>AARSETH</w:t>
      </w:r>
      <w:r w:rsidRPr="00DA04E3">
        <w:rPr>
          <w:lang w:val="pt-BR"/>
        </w:rPr>
        <w:t xml:space="preserve">, </w:t>
      </w:r>
      <w:proofErr w:type="spellStart"/>
      <w:r w:rsidRPr="00DA04E3">
        <w:rPr>
          <w:lang w:val="pt-BR"/>
        </w:rPr>
        <w:t>E</w:t>
      </w:r>
      <w:r w:rsidR="00DA04E3" w:rsidRPr="00DA04E3">
        <w:rPr>
          <w:lang w:val="pt-BR"/>
        </w:rPr>
        <w:t>spen</w:t>
      </w:r>
      <w:proofErr w:type="spellEnd"/>
      <w:r w:rsidR="00F6672B">
        <w:rPr>
          <w:lang w:val="pt-BR"/>
        </w:rPr>
        <w:t>.</w:t>
      </w:r>
      <w:r w:rsidRPr="00F6672B">
        <w:rPr>
          <w:lang w:val="pt-BR"/>
        </w:rPr>
        <w:t xml:space="preserve"> </w:t>
      </w:r>
      <w:r w:rsidRPr="003D16FA">
        <w:rPr>
          <w:b/>
          <w:lang w:val="pt-BR"/>
        </w:rPr>
        <w:t>O Jogo da Investigação</w:t>
      </w:r>
      <w:r w:rsidRPr="00F6672B">
        <w:rPr>
          <w:lang w:val="pt-BR"/>
        </w:rPr>
        <w:t xml:space="preserve">: Abordagens Metodológicas à Análise de </w:t>
      </w:r>
      <w:proofErr w:type="spellStart"/>
      <w:proofErr w:type="gramStart"/>
      <w:r w:rsidRPr="00F6672B">
        <w:rPr>
          <w:lang w:val="pt-BR"/>
        </w:rPr>
        <w:t>Jogos.</w:t>
      </w:r>
      <w:proofErr w:type="gramEnd"/>
      <w:r w:rsidRPr="00F6672B">
        <w:rPr>
          <w:i/>
          <w:iCs/>
          <w:lang w:val="pt-BR"/>
        </w:rPr>
        <w:t>Caleidoscópio</w:t>
      </w:r>
      <w:proofErr w:type="spellEnd"/>
      <w:r w:rsidRPr="00F6672B">
        <w:rPr>
          <w:i/>
          <w:iCs/>
          <w:lang w:val="pt-BR"/>
        </w:rPr>
        <w:t>, revista de comunicação e cultura</w:t>
      </w:r>
      <w:r w:rsidRPr="00F6672B">
        <w:rPr>
          <w:lang w:val="pt-BR"/>
        </w:rPr>
        <w:t>, n. 4, 2003, p. 9–23. Disponível em: &lt;</w:t>
      </w:r>
      <w:proofErr w:type="gramStart"/>
      <w:r w:rsidRPr="00F6672B">
        <w:rPr>
          <w:lang w:val="pt-BR"/>
        </w:rPr>
        <w:t>http://revistas.ulusofona.pt/index.</w:t>
      </w:r>
      <w:proofErr w:type="gramEnd"/>
      <w:r w:rsidRPr="00F6672B">
        <w:rPr>
          <w:lang w:val="pt-BR"/>
        </w:rPr>
        <w:t xml:space="preserve">php/caleidoscopio/article/viewFile/2228/1745&gt;. </w:t>
      </w:r>
      <w:proofErr w:type="spellStart"/>
      <w:proofErr w:type="gramStart"/>
      <w:r w:rsidRPr="00F6672B">
        <w:t>Acesso</w:t>
      </w:r>
      <w:proofErr w:type="spellEnd"/>
      <w:r w:rsidRPr="00F6672B">
        <w:t xml:space="preserve"> </w:t>
      </w:r>
      <w:proofErr w:type="spellStart"/>
      <w:r w:rsidRPr="00F6672B">
        <w:t>em</w:t>
      </w:r>
      <w:proofErr w:type="spellEnd"/>
      <w:r w:rsidRPr="00F6672B">
        <w:t xml:space="preserve"> </w:t>
      </w:r>
      <w:proofErr w:type="spellStart"/>
      <w:r w:rsidRPr="00F6672B">
        <w:t>mai</w:t>
      </w:r>
      <w:proofErr w:type="spellEnd"/>
      <w:r w:rsidRPr="00F6672B">
        <w:t xml:space="preserve"> 2010.</w:t>
      </w:r>
      <w:proofErr w:type="gramEnd"/>
    </w:p>
    <w:p w:rsidR="00DF54FD" w:rsidRPr="00F6672B" w:rsidRDefault="00DF54FD" w:rsidP="00A0511A">
      <w:pPr>
        <w:jc w:val="both"/>
      </w:pPr>
    </w:p>
    <w:p w:rsidR="00E86F2D" w:rsidRPr="00F6672B" w:rsidRDefault="00E86F2D" w:rsidP="00A0511A">
      <w:pPr>
        <w:pStyle w:val="Default"/>
        <w:rPr>
          <w:rFonts w:cs="Times New Roman"/>
          <w:color w:val="auto"/>
          <w:shd w:val="clear" w:color="auto" w:fill="FFFFFF"/>
          <w:lang w:val="en-US"/>
        </w:rPr>
      </w:pPr>
      <w:r w:rsidRPr="00F6672B">
        <w:rPr>
          <w:rFonts w:cs="Times New Roman"/>
          <w:color w:val="auto"/>
          <w:lang w:val="en-US"/>
        </w:rPr>
        <w:t xml:space="preserve">BARSALOU, </w:t>
      </w:r>
      <w:r w:rsidR="00DA04E3" w:rsidRPr="00E42545">
        <w:rPr>
          <w:rFonts w:cs="Times New Roman"/>
          <w:color w:val="auto"/>
          <w:lang w:val="en-US"/>
        </w:rPr>
        <w:t>Lawrence W</w:t>
      </w:r>
      <w:r w:rsidRPr="00F6672B">
        <w:rPr>
          <w:rFonts w:cs="Times New Roman"/>
          <w:color w:val="auto"/>
          <w:lang w:val="en-US"/>
        </w:rPr>
        <w:t xml:space="preserve">.  </w:t>
      </w:r>
      <w:proofErr w:type="gramStart"/>
      <w:r w:rsidRPr="00F6672B">
        <w:rPr>
          <w:rFonts w:cs="Times New Roman"/>
          <w:bCs/>
          <w:color w:val="auto"/>
          <w:lang w:val="en-US"/>
        </w:rPr>
        <w:t>Grounded Cognition</w:t>
      </w:r>
      <w:r w:rsidRPr="00F6672B">
        <w:rPr>
          <w:rFonts w:cs="Times New Roman"/>
          <w:b/>
          <w:bCs/>
          <w:color w:val="auto"/>
          <w:lang w:val="en-US"/>
        </w:rPr>
        <w:t>.</w:t>
      </w:r>
      <w:proofErr w:type="gramEnd"/>
      <w:r w:rsidRPr="00F6672B">
        <w:rPr>
          <w:rFonts w:cs="Times New Roman"/>
          <w:b/>
          <w:bCs/>
          <w:color w:val="auto"/>
          <w:lang w:val="en-US"/>
        </w:rPr>
        <w:t xml:space="preserve">  </w:t>
      </w:r>
      <w:proofErr w:type="gramStart"/>
      <w:r w:rsidRPr="00A468D7">
        <w:rPr>
          <w:rFonts w:cs="Times New Roman"/>
          <w:b/>
          <w:iCs/>
          <w:color w:val="auto"/>
          <w:lang w:val="en-US"/>
        </w:rPr>
        <w:t>Annual Review of Psychology</w:t>
      </w:r>
      <w:r w:rsidRPr="00F6672B">
        <w:rPr>
          <w:rFonts w:cs="Times New Roman"/>
          <w:i/>
          <w:iCs/>
          <w:color w:val="auto"/>
          <w:lang w:val="en-US"/>
        </w:rPr>
        <w:t>.</w:t>
      </w:r>
      <w:proofErr w:type="gramEnd"/>
      <w:r w:rsidRPr="00F6672B">
        <w:rPr>
          <w:rFonts w:cs="Times New Roman"/>
          <w:i/>
          <w:iCs/>
          <w:color w:val="auto"/>
          <w:lang w:val="en-US"/>
        </w:rPr>
        <w:t xml:space="preserve"> </w:t>
      </w:r>
      <w:proofErr w:type="gramStart"/>
      <w:r w:rsidRPr="00F6672B">
        <w:rPr>
          <w:rFonts w:cs="Times New Roman"/>
          <w:iCs/>
          <w:color w:val="auto"/>
          <w:lang w:val="en-US"/>
        </w:rPr>
        <w:t>v.59</w:t>
      </w:r>
      <w:proofErr w:type="gramEnd"/>
      <w:r w:rsidRPr="00F6672B">
        <w:rPr>
          <w:rFonts w:cs="Times New Roman"/>
          <w:iCs/>
          <w:color w:val="auto"/>
          <w:lang w:val="en-US"/>
        </w:rPr>
        <w:t>.</w:t>
      </w:r>
      <w:r w:rsidRPr="00F6672B">
        <w:rPr>
          <w:rFonts w:cs="Times New Roman"/>
          <w:i/>
          <w:iCs/>
          <w:color w:val="auto"/>
          <w:lang w:val="en-US"/>
        </w:rPr>
        <w:t xml:space="preserve"> </w:t>
      </w:r>
      <w:r w:rsidRPr="00F6672B">
        <w:rPr>
          <w:rFonts w:cs="Times New Roman"/>
          <w:color w:val="auto"/>
          <w:lang w:val="en-US"/>
        </w:rPr>
        <w:t>Atlanta: Emory University, 2008, pp.</w:t>
      </w:r>
      <w:r w:rsidRPr="00F6672B">
        <w:rPr>
          <w:rFonts w:cs="Times New Roman"/>
          <w:color w:val="auto"/>
          <w:shd w:val="clear" w:color="auto" w:fill="FFFFFF"/>
          <w:lang w:val="en-US"/>
        </w:rPr>
        <w:t xml:space="preserve"> 617–645.</w:t>
      </w:r>
    </w:p>
    <w:p w:rsidR="00E86F2D" w:rsidRPr="00F6672B" w:rsidRDefault="00E86F2D" w:rsidP="00A0511A">
      <w:pPr>
        <w:jc w:val="both"/>
      </w:pPr>
    </w:p>
    <w:p w:rsidR="00AB193E" w:rsidRPr="007030CB" w:rsidRDefault="00AB193E" w:rsidP="00A0511A">
      <w:pPr>
        <w:jc w:val="both"/>
      </w:pPr>
      <w:r w:rsidRPr="007030CB">
        <w:rPr>
          <w:bCs/>
        </w:rPr>
        <w:t xml:space="preserve">BERGER, </w:t>
      </w:r>
      <w:r w:rsidR="00DA04E3" w:rsidRPr="007030CB">
        <w:rPr>
          <w:bCs/>
        </w:rPr>
        <w:t xml:space="preserve">Arthur </w:t>
      </w:r>
      <w:proofErr w:type="spellStart"/>
      <w:r w:rsidR="00DA04E3" w:rsidRPr="007030CB">
        <w:rPr>
          <w:bCs/>
        </w:rPr>
        <w:t>Asa</w:t>
      </w:r>
      <w:proofErr w:type="spellEnd"/>
      <w:r w:rsidR="00DA04E3" w:rsidRPr="007030CB">
        <w:rPr>
          <w:bCs/>
        </w:rPr>
        <w:t>.</w:t>
      </w:r>
      <w:r w:rsidRPr="007030CB">
        <w:t xml:space="preserve"> </w:t>
      </w:r>
      <w:r w:rsidRPr="007030CB">
        <w:rPr>
          <w:b/>
          <w:bCs/>
          <w:kern w:val="36"/>
        </w:rPr>
        <w:t>Video Games</w:t>
      </w:r>
      <w:r w:rsidRPr="007030CB">
        <w:rPr>
          <w:bCs/>
          <w:kern w:val="36"/>
        </w:rPr>
        <w:t>:</w:t>
      </w:r>
      <w:r w:rsidRPr="007030CB">
        <w:rPr>
          <w:bCs/>
        </w:rPr>
        <w:t xml:space="preserve"> A Popular Culture Phenomenon. 3 </w:t>
      </w:r>
      <w:proofErr w:type="gramStart"/>
      <w:r w:rsidRPr="007030CB">
        <w:rPr>
          <w:bCs/>
        </w:rPr>
        <w:t>ed</w:t>
      </w:r>
      <w:proofErr w:type="gramEnd"/>
      <w:r w:rsidRPr="007030CB">
        <w:rPr>
          <w:bCs/>
        </w:rPr>
        <w:t>. New Jersey: Transaction Pub</w:t>
      </w:r>
      <w:r w:rsidRPr="007030CB">
        <w:t>lishers, 2009, p. 73-83.</w:t>
      </w:r>
    </w:p>
    <w:p w:rsidR="00EE21B0" w:rsidRPr="007030CB" w:rsidRDefault="00EE21B0" w:rsidP="00A0511A">
      <w:pPr>
        <w:pStyle w:val="NormalWeb"/>
        <w:shd w:val="clear" w:color="auto" w:fill="FFFFFF"/>
        <w:spacing w:before="0" w:beforeAutospacing="0" w:after="0" w:afterAutospacing="0"/>
        <w:jc w:val="both"/>
        <w:textAlignment w:val="baseline"/>
        <w:rPr>
          <w:shd w:val="clear" w:color="auto" w:fill="FFFFFF"/>
          <w:lang w:val="en-US"/>
        </w:rPr>
      </w:pPr>
    </w:p>
    <w:p w:rsidR="00EE21B0" w:rsidRPr="00F6672B" w:rsidRDefault="00EE21B0" w:rsidP="00A0511A">
      <w:pPr>
        <w:pStyle w:val="NormalWeb"/>
        <w:shd w:val="clear" w:color="auto" w:fill="FFFFFF"/>
        <w:spacing w:before="0" w:beforeAutospacing="0" w:after="0" w:afterAutospacing="0"/>
        <w:jc w:val="both"/>
        <w:textAlignment w:val="baseline"/>
        <w:rPr>
          <w:shd w:val="clear" w:color="auto" w:fill="FFFFFF"/>
        </w:rPr>
      </w:pPr>
      <w:r w:rsidRPr="00F6672B">
        <w:rPr>
          <w:shd w:val="clear" w:color="auto" w:fill="FFFFFF"/>
        </w:rPr>
        <w:t xml:space="preserve">BRANCO, </w:t>
      </w:r>
      <w:r w:rsidR="00DA04E3">
        <w:rPr>
          <w:shd w:val="clear" w:color="auto" w:fill="FFFFFF"/>
        </w:rPr>
        <w:t>Neusa Cristina Vicente.</w:t>
      </w:r>
      <w:r w:rsidRPr="00F6672B">
        <w:rPr>
          <w:shd w:val="clear" w:color="auto" w:fill="FFFFFF"/>
        </w:rPr>
        <w:t xml:space="preserve"> O estudo de padrões e regularidades no desenvolvimento do pensamento algébrico. Mestrado em Educação, Área de Especialização em Didática da Matemática: </w:t>
      </w:r>
      <w:r w:rsidRPr="00A0511A">
        <w:rPr>
          <w:b/>
          <w:shd w:val="clear" w:color="auto" w:fill="FFFFFF"/>
        </w:rPr>
        <w:t>Universidade de Lisboa</w:t>
      </w:r>
      <w:r w:rsidRPr="00F6672B">
        <w:rPr>
          <w:shd w:val="clear" w:color="auto" w:fill="FFFFFF"/>
        </w:rPr>
        <w:t>. Portugal, Lisboa, 2008.</w:t>
      </w:r>
    </w:p>
    <w:p w:rsidR="00AB193E" w:rsidRPr="00F6672B" w:rsidRDefault="00AB193E" w:rsidP="00A0511A">
      <w:pPr>
        <w:jc w:val="both"/>
        <w:rPr>
          <w:lang w:val="pt-BR"/>
        </w:rPr>
      </w:pPr>
    </w:p>
    <w:p w:rsidR="00FC3178" w:rsidRPr="007030CB" w:rsidRDefault="00FC3178" w:rsidP="00A0511A">
      <w:pPr>
        <w:spacing w:line="240" w:lineRule="atLeast"/>
        <w:ind w:right="75"/>
        <w:jc w:val="both"/>
        <w:textAlignment w:val="baseline"/>
        <w:outlineLvl w:val="1"/>
        <w:rPr>
          <w:bCs/>
          <w:bdr w:val="none" w:sz="0" w:space="0" w:color="auto" w:frame="1"/>
          <w:lang w:val="pt-BR"/>
        </w:rPr>
      </w:pPr>
      <w:r w:rsidRPr="00FC3178">
        <w:rPr>
          <w:bCs/>
          <w:bdr w:val="none" w:sz="0" w:space="0" w:color="auto" w:frame="1"/>
          <w:lang w:val="pt-BR"/>
        </w:rPr>
        <w:t xml:space="preserve">BRANDAO, Roberta </w:t>
      </w:r>
      <w:proofErr w:type="spellStart"/>
      <w:r w:rsidRPr="00FC3178">
        <w:rPr>
          <w:bCs/>
          <w:bdr w:val="none" w:sz="0" w:space="0" w:color="auto" w:frame="1"/>
          <w:lang w:val="pt-BR"/>
        </w:rPr>
        <w:t>Purper</w:t>
      </w:r>
      <w:proofErr w:type="spellEnd"/>
      <w:r w:rsidRPr="00FC3178">
        <w:rPr>
          <w:bCs/>
          <w:bdr w:val="none" w:sz="0" w:space="0" w:color="auto" w:frame="1"/>
          <w:lang w:val="pt-BR"/>
        </w:rPr>
        <w:t xml:space="preserve">; BITTENCOURT, Maria Inês Garcia de Freitas e VILHENA, </w:t>
      </w:r>
      <w:proofErr w:type="spellStart"/>
      <w:r w:rsidRPr="00FC3178">
        <w:rPr>
          <w:bCs/>
          <w:bdr w:val="none" w:sz="0" w:space="0" w:color="auto" w:frame="1"/>
          <w:lang w:val="pt-BR"/>
        </w:rPr>
        <w:t>Junia</w:t>
      </w:r>
      <w:proofErr w:type="spellEnd"/>
      <w:r w:rsidRPr="00FC3178">
        <w:rPr>
          <w:bCs/>
          <w:bdr w:val="none" w:sz="0" w:space="0" w:color="auto" w:frame="1"/>
          <w:lang w:val="pt-BR"/>
        </w:rPr>
        <w:t xml:space="preserve"> de. A mágica do jogo e o potencial do brincar. </w:t>
      </w:r>
      <w:r w:rsidRPr="00A0511A">
        <w:rPr>
          <w:b/>
          <w:bCs/>
          <w:bdr w:val="none" w:sz="0" w:space="0" w:color="auto" w:frame="1"/>
          <w:lang w:val="pt-BR"/>
        </w:rPr>
        <w:t>Rev. Mal-Estar Subj</w:t>
      </w:r>
      <w:r w:rsidRPr="00FC3178">
        <w:rPr>
          <w:bCs/>
          <w:i/>
          <w:bdr w:val="none" w:sz="0" w:space="0" w:color="auto" w:frame="1"/>
          <w:lang w:val="pt-BR"/>
        </w:rPr>
        <w:t xml:space="preserve">. </w:t>
      </w:r>
      <w:r w:rsidRPr="007030CB">
        <w:rPr>
          <w:bCs/>
          <w:i/>
          <w:bdr w:val="none" w:sz="0" w:space="0" w:color="auto" w:frame="1"/>
          <w:lang w:val="pt-BR"/>
        </w:rPr>
        <w:t>[online]</w:t>
      </w:r>
      <w:r w:rsidRPr="007030CB">
        <w:rPr>
          <w:bCs/>
          <w:bdr w:val="none" w:sz="0" w:space="0" w:color="auto" w:frame="1"/>
          <w:lang w:val="pt-BR"/>
        </w:rPr>
        <w:t xml:space="preserve">. </w:t>
      </w:r>
      <w:proofErr w:type="gramStart"/>
      <w:r w:rsidRPr="007030CB">
        <w:rPr>
          <w:bCs/>
          <w:bdr w:val="none" w:sz="0" w:space="0" w:color="auto" w:frame="1"/>
          <w:lang w:val="pt-BR"/>
        </w:rPr>
        <w:t>vol.</w:t>
      </w:r>
      <w:proofErr w:type="gramEnd"/>
      <w:r w:rsidRPr="007030CB">
        <w:rPr>
          <w:bCs/>
          <w:bdr w:val="none" w:sz="0" w:space="0" w:color="auto" w:frame="1"/>
          <w:lang w:val="pt-BR"/>
        </w:rPr>
        <w:t xml:space="preserve">10, n.3, p. 835-863, 2010. </w:t>
      </w:r>
    </w:p>
    <w:p w:rsidR="00FC3178" w:rsidRDefault="00FC3178" w:rsidP="00A0511A">
      <w:pPr>
        <w:spacing w:line="240" w:lineRule="atLeast"/>
        <w:ind w:right="75"/>
        <w:jc w:val="both"/>
        <w:textAlignment w:val="baseline"/>
        <w:outlineLvl w:val="1"/>
        <w:rPr>
          <w:bCs/>
          <w:bdr w:val="none" w:sz="0" w:space="0" w:color="auto" w:frame="1"/>
          <w:lang w:val="pt-BR"/>
        </w:rPr>
      </w:pPr>
    </w:p>
    <w:p w:rsidR="00EE21B0" w:rsidRPr="00F6672B" w:rsidRDefault="00EE21B0" w:rsidP="00A0511A">
      <w:pPr>
        <w:autoSpaceDE w:val="0"/>
        <w:autoSpaceDN w:val="0"/>
        <w:adjustRightInd w:val="0"/>
        <w:jc w:val="both"/>
        <w:rPr>
          <w:lang w:val="pt-BR"/>
        </w:rPr>
      </w:pPr>
      <w:r w:rsidRPr="00F6672B">
        <w:rPr>
          <w:lang w:val="pt-BR"/>
        </w:rPr>
        <w:t>CAILLOIS, R</w:t>
      </w:r>
      <w:r w:rsidR="00FC3178">
        <w:rPr>
          <w:lang w:val="pt-BR"/>
        </w:rPr>
        <w:t>oger</w:t>
      </w:r>
      <w:r w:rsidR="00DC7083">
        <w:rPr>
          <w:lang w:val="pt-BR"/>
        </w:rPr>
        <w:t>.</w:t>
      </w:r>
      <w:r w:rsidRPr="00F6672B">
        <w:rPr>
          <w:lang w:val="pt-BR"/>
        </w:rPr>
        <w:t xml:space="preserve"> </w:t>
      </w:r>
      <w:r w:rsidRPr="00846178">
        <w:rPr>
          <w:b/>
          <w:iCs/>
          <w:lang w:val="pt-BR"/>
        </w:rPr>
        <w:t>Os Jogos e os Homens</w:t>
      </w:r>
      <w:r w:rsidRPr="00F6672B">
        <w:rPr>
          <w:lang w:val="pt-BR"/>
        </w:rPr>
        <w:t>: a máscara e a vertigem. Lisboa, Portugal: Cotovia, 1990.</w:t>
      </w:r>
    </w:p>
    <w:p w:rsidR="00D37F2F" w:rsidRPr="00A56B1B" w:rsidRDefault="00D37F2F" w:rsidP="00A0511A">
      <w:pPr>
        <w:pStyle w:val="Textodenotaderodap"/>
        <w:ind w:left="426" w:hanging="426"/>
        <w:jc w:val="both"/>
        <w:rPr>
          <w:rFonts w:ascii="Times New Roman" w:hAnsi="Times New Roman" w:cs="Times New Roman"/>
          <w:sz w:val="24"/>
          <w:szCs w:val="24"/>
          <w:shd w:val="clear" w:color="auto" w:fill="FFFFFF"/>
        </w:rPr>
      </w:pPr>
    </w:p>
    <w:p w:rsidR="002D5987" w:rsidRPr="00A56B1B" w:rsidRDefault="0098497A" w:rsidP="00A0511A">
      <w:pPr>
        <w:pStyle w:val="Textodenotaderodap"/>
        <w:ind w:left="426" w:hanging="426"/>
        <w:jc w:val="both"/>
        <w:rPr>
          <w:rFonts w:ascii="Times New Roman" w:hAnsi="Times New Roman" w:cs="Times New Roman"/>
          <w:sz w:val="24"/>
          <w:szCs w:val="24"/>
        </w:rPr>
      </w:pPr>
      <w:r w:rsidRPr="00F6672B">
        <w:rPr>
          <w:rFonts w:ascii="Times New Roman" w:hAnsi="Times New Roman" w:cs="Times New Roman"/>
          <w:sz w:val="24"/>
          <w:szCs w:val="24"/>
          <w:shd w:val="clear" w:color="auto" w:fill="FFFFFF"/>
          <w:lang w:val="en-US"/>
        </w:rPr>
        <w:t>DUDENEY, Henry Ernest.</w:t>
      </w:r>
      <w:r w:rsidRPr="00F6672B">
        <w:rPr>
          <w:rStyle w:val="apple-converted-space"/>
          <w:rFonts w:ascii="Times New Roman" w:hAnsi="Times New Roman" w:cs="Times New Roman"/>
          <w:sz w:val="24"/>
          <w:szCs w:val="24"/>
          <w:shd w:val="clear" w:color="auto" w:fill="FFFFFF"/>
          <w:lang w:val="en-US"/>
        </w:rPr>
        <w:t> </w:t>
      </w:r>
      <w:proofErr w:type="gramStart"/>
      <w:r w:rsidRPr="00F6672B">
        <w:rPr>
          <w:rFonts w:ascii="Times New Roman" w:hAnsi="Times New Roman" w:cs="Times New Roman"/>
          <w:b/>
          <w:bCs/>
          <w:sz w:val="24"/>
          <w:szCs w:val="24"/>
          <w:shd w:val="clear" w:color="auto" w:fill="FFFFFF"/>
          <w:lang w:val="en-US"/>
        </w:rPr>
        <w:t>Amusements in mathematics</w:t>
      </w:r>
      <w:r w:rsidRPr="00F6672B">
        <w:rPr>
          <w:rFonts w:ascii="Times New Roman" w:hAnsi="Times New Roman" w:cs="Times New Roman"/>
          <w:sz w:val="24"/>
          <w:szCs w:val="24"/>
          <w:shd w:val="clear" w:color="auto" w:fill="FFFFFF"/>
          <w:lang w:val="en-US"/>
        </w:rPr>
        <w:t>.</w:t>
      </w:r>
      <w:proofErr w:type="gramEnd"/>
      <w:r w:rsidRPr="00F6672B">
        <w:rPr>
          <w:rFonts w:ascii="Times New Roman" w:hAnsi="Times New Roman" w:cs="Times New Roman"/>
          <w:sz w:val="24"/>
          <w:szCs w:val="24"/>
          <w:shd w:val="clear" w:color="auto" w:fill="FFFFFF"/>
          <w:lang w:val="en-US"/>
        </w:rPr>
        <w:t xml:space="preserve">   </w:t>
      </w:r>
      <w:r w:rsidRPr="00A56B1B">
        <w:rPr>
          <w:rFonts w:ascii="Times New Roman" w:hAnsi="Times New Roman" w:cs="Times New Roman"/>
          <w:sz w:val="24"/>
          <w:szCs w:val="24"/>
          <w:shd w:val="clear" w:color="auto" w:fill="FFFFFF"/>
        </w:rPr>
        <w:t>1917.</w:t>
      </w:r>
      <w:r w:rsidRPr="00A56B1B">
        <w:rPr>
          <w:rFonts w:ascii="Times New Roman" w:hAnsi="Times New Roman" w:cs="Times New Roman"/>
          <w:sz w:val="24"/>
          <w:szCs w:val="24"/>
        </w:rPr>
        <w:t xml:space="preserve"> </w:t>
      </w:r>
    </w:p>
    <w:p w:rsidR="002D5987" w:rsidRPr="00A56B1B" w:rsidRDefault="002D5987" w:rsidP="00A0511A">
      <w:pPr>
        <w:jc w:val="both"/>
        <w:rPr>
          <w:lang w:val="pt-BR"/>
        </w:rPr>
      </w:pPr>
    </w:p>
    <w:p w:rsidR="00A468D7" w:rsidRPr="005B4FA3" w:rsidRDefault="00A468D7" w:rsidP="00A0511A">
      <w:pPr>
        <w:spacing w:line="240" w:lineRule="atLeast"/>
        <w:ind w:right="75"/>
        <w:jc w:val="both"/>
        <w:textAlignment w:val="baseline"/>
        <w:outlineLvl w:val="1"/>
        <w:rPr>
          <w:bCs/>
          <w:bdr w:val="none" w:sz="0" w:space="0" w:color="auto" w:frame="1"/>
        </w:rPr>
      </w:pPr>
      <w:r w:rsidRPr="00A468D7">
        <w:rPr>
          <w:bCs/>
          <w:bdr w:val="none" w:sz="0" w:space="0" w:color="auto" w:frame="1"/>
          <w:lang w:val="pt-BR"/>
        </w:rPr>
        <w:t xml:space="preserve">CASTRO, Mônica Rabello; BOLITE FRANT, Janete. </w:t>
      </w:r>
      <w:r w:rsidRPr="00A468D7">
        <w:rPr>
          <w:b/>
          <w:bCs/>
          <w:bdr w:val="none" w:sz="0" w:space="0" w:color="auto" w:frame="1"/>
          <w:lang w:val="pt-BR"/>
        </w:rPr>
        <w:t>O Modelo da Estratégia Argumentativa</w:t>
      </w:r>
      <w:r w:rsidRPr="00A468D7">
        <w:rPr>
          <w:bCs/>
          <w:bdr w:val="none" w:sz="0" w:space="0" w:color="auto" w:frame="1"/>
          <w:lang w:val="pt-BR"/>
        </w:rPr>
        <w:t xml:space="preserve">: Análise da Fala e de Outros Registros em Contextos Interativos de Aprendizagem. </w:t>
      </w:r>
      <w:r w:rsidRPr="005B4FA3">
        <w:rPr>
          <w:bCs/>
          <w:bdr w:val="none" w:sz="0" w:space="0" w:color="auto" w:frame="1"/>
        </w:rPr>
        <w:t xml:space="preserve">Curitiba: </w:t>
      </w:r>
      <w:proofErr w:type="spellStart"/>
      <w:r w:rsidRPr="005B4FA3">
        <w:rPr>
          <w:bCs/>
          <w:bdr w:val="none" w:sz="0" w:space="0" w:color="auto" w:frame="1"/>
        </w:rPr>
        <w:t>Editora</w:t>
      </w:r>
      <w:proofErr w:type="spellEnd"/>
      <w:r w:rsidRPr="005B4FA3">
        <w:rPr>
          <w:bCs/>
          <w:bdr w:val="none" w:sz="0" w:space="0" w:color="auto" w:frame="1"/>
        </w:rPr>
        <w:t xml:space="preserve"> UFPR, 2011.</w:t>
      </w:r>
    </w:p>
    <w:p w:rsidR="00A468D7" w:rsidRPr="00A468D7" w:rsidRDefault="00A468D7" w:rsidP="00A0511A">
      <w:pPr>
        <w:spacing w:line="240" w:lineRule="atLeast"/>
        <w:ind w:right="75"/>
        <w:jc w:val="both"/>
        <w:textAlignment w:val="baseline"/>
        <w:outlineLvl w:val="1"/>
        <w:rPr>
          <w:bCs/>
          <w:bdr w:val="none" w:sz="0" w:space="0" w:color="auto" w:frame="1"/>
        </w:rPr>
      </w:pPr>
    </w:p>
    <w:p w:rsidR="008559A4" w:rsidRPr="00A56B1B" w:rsidRDefault="008559A4" w:rsidP="00A0511A">
      <w:pPr>
        <w:jc w:val="both"/>
        <w:rPr>
          <w:lang w:val="pt-BR"/>
        </w:rPr>
      </w:pPr>
      <w:r w:rsidRPr="00F6672B">
        <w:t>CORTI, K</w:t>
      </w:r>
      <w:r w:rsidR="00A468D7">
        <w:t>evin</w:t>
      </w:r>
      <w:r w:rsidR="00846178">
        <w:t>.</w:t>
      </w:r>
      <w:r w:rsidRPr="00F6672B">
        <w:t xml:space="preserve"> </w:t>
      </w:r>
      <w:r w:rsidRPr="00846178">
        <w:rPr>
          <w:b/>
          <w:iCs/>
        </w:rPr>
        <w:t>Games-based Learning</w:t>
      </w:r>
      <w:r w:rsidRPr="00F6672B">
        <w:rPr>
          <w:i/>
          <w:iCs/>
        </w:rPr>
        <w:t xml:space="preserve">: </w:t>
      </w:r>
      <w:r w:rsidRPr="00F6672B">
        <w:t xml:space="preserve">a serious business application. </w:t>
      </w:r>
      <w:r w:rsidRPr="00A56B1B">
        <w:rPr>
          <w:lang w:val="pt-BR"/>
        </w:rPr>
        <w:t xml:space="preserve">PIXE Learning </w:t>
      </w:r>
      <w:proofErr w:type="spellStart"/>
      <w:r w:rsidRPr="00A56B1B">
        <w:rPr>
          <w:lang w:val="pt-BR"/>
        </w:rPr>
        <w:t>Limited</w:t>
      </w:r>
      <w:proofErr w:type="spellEnd"/>
      <w:r w:rsidRPr="00A56B1B">
        <w:rPr>
          <w:lang w:val="pt-BR"/>
        </w:rPr>
        <w:t xml:space="preserve">. </w:t>
      </w:r>
      <w:proofErr w:type="gramStart"/>
      <w:r w:rsidRPr="00A56B1B">
        <w:rPr>
          <w:lang w:val="pt-BR"/>
        </w:rPr>
        <w:t>2006)</w:t>
      </w:r>
      <w:proofErr w:type="gramEnd"/>
      <w:r w:rsidRPr="00A56B1B">
        <w:rPr>
          <w:lang w:val="pt-BR"/>
        </w:rPr>
        <w:t>. Disponível em &lt;http://www.pixelearning.com/docs/seriousgamesbusinessapplications.pdf&gt;.</w:t>
      </w:r>
    </w:p>
    <w:p w:rsidR="00842E99" w:rsidRPr="00A56B1B" w:rsidRDefault="00842E99" w:rsidP="00A0511A">
      <w:pPr>
        <w:jc w:val="both"/>
        <w:rPr>
          <w:lang w:val="pt-BR"/>
        </w:rPr>
      </w:pPr>
    </w:p>
    <w:p w:rsidR="0098497A" w:rsidRPr="00A468D7" w:rsidRDefault="0098497A" w:rsidP="00A0511A">
      <w:pPr>
        <w:jc w:val="both"/>
      </w:pPr>
      <w:r w:rsidRPr="00F6672B">
        <w:rPr>
          <w:lang w:val="pt-BR"/>
        </w:rPr>
        <w:t xml:space="preserve">D’AMBROSIO, </w:t>
      </w:r>
      <w:proofErr w:type="spellStart"/>
      <w:r w:rsidRPr="00F6672B">
        <w:rPr>
          <w:lang w:val="pt-BR"/>
        </w:rPr>
        <w:t>U</w:t>
      </w:r>
      <w:r w:rsidR="007D4F65">
        <w:rPr>
          <w:lang w:val="pt-BR"/>
        </w:rPr>
        <w:t>biratam</w:t>
      </w:r>
      <w:proofErr w:type="spellEnd"/>
      <w:r w:rsidR="00846178">
        <w:rPr>
          <w:lang w:val="pt-BR"/>
        </w:rPr>
        <w:t>.</w:t>
      </w:r>
      <w:r w:rsidRPr="00F6672B">
        <w:rPr>
          <w:lang w:val="pt-BR"/>
        </w:rPr>
        <w:t xml:space="preserve"> </w:t>
      </w:r>
      <w:r w:rsidRPr="00846178">
        <w:rPr>
          <w:b/>
          <w:lang w:val="pt-BR"/>
        </w:rPr>
        <w:t>Educação Matemática</w:t>
      </w:r>
      <w:r w:rsidRPr="00F6672B">
        <w:rPr>
          <w:lang w:val="pt-BR"/>
        </w:rPr>
        <w:t xml:space="preserve">: da teoria à prática. </w:t>
      </w:r>
      <w:r w:rsidRPr="00A468D7">
        <w:t xml:space="preserve">15 ed. Campinas: </w:t>
      </w:r>
      <w:proofErr w:type="spellStart"/>
      <w:r w:rsidRPr="00A468D7">
        <w:t>Papirus</w:t>
      </w:r>
      <w:proofErr w:type="spellEnd"/>
      <w:r w:rsidRPr="00A468D7">
        <w:t xml:space="preserve">, 2007. </w:t>
      </w:r>
    </w:p>
    <w:p w:rsidR="0098497A" w:rsidRPr="00A468D7" w:rsidRDefault="0098497A" w:rsidP="00A0511A">
      <w:pPr>
        <w:jc w:val="both"/>
      </w:pPr>
    </w:p>
    <w:p w:rsidR="00A468D7" w:rsidRPr="00E055A8" w:rsidRDefault="00A468D7" w:rsidP="00A0511A">
      <w:pPr>
        <w:jc w:val="both"/>
      </w:pPr>
      <w:proofErr w:type="gramStart"/>
      <w:r w:rsidRPr="008F0B34">
        <w:t>DAVIS, Philip J. &amp; HERSH, Reuben.</w:t>
      </w:r>
      <w:proofErr w:type="gramEnd"/>
      <w:r w:rsidRPr="008F0B34">
        <w:t xml:space="preserve"> </w:t>
      </w:r>
      <w:r w:rsidRPr="00A468D7">
        <w:rPr>
          <w:b/>
          <w:lang w:val="pt-BR"/>
        </w:rPr>
        <w:t>A experiência matemática</w:t>
      </w:r>
      <w:r w:rsidRPr="00A468D7">
        <w:rPr>
          <w:i/>
          <w:lang w:val="pt-BR"/>
        </w:rPr>
        <w:t>.</w:t>
      </w:r>
      <w:r w:rsidRPr="00A468D7">
        <w:rPr>
          <w:lang w:val="pt-BR"/>
        </w:rPr>
        <w:t xml:space="preserve"> Tradução de João Bosco Pitombeira. </w:t>
      </w:r>
      <w:r w:rsidRPr="00E055A8">
        <w:t xml:space="preserve">2. ed. Rio de Janeiro: Francisco </w:t>
      </w:r>
      <w:proofErr w:type="spellStart"/>
      <w:r w:rsidRPr="00E055A8">
        <w:t>Alves</w:t>
      </w:r>
      <w:proofErr w:type="spellEnd"/>
      <w:r w:rsidRPr="00E055A8">
        <w:t>, 1985.</w:t>
      </w:r>
    </w:p>
    <w:p w:rsidR="00574CA7" w:rsidRPr="00846178" w:rsidRDefault="00574CA7" w:rsidP="00A0511A">
      <w:pPr>
        <w:jc w:val="both"/>
        <w:rPr>
          <w:lang w:val="pt-BR"/>
        </w:rPr>
      </w:pPr>
    </w:p>
    <w:p w:rsidR="00670FF1" w:rsidRPr="00F6672B" w:rsidRDefault="00670FF1" w:rsidP="00A0511A">
      <w:pPr>
        <w:pStyle w:val="Biblio"/>
        <w:spacing w:after="0"/>
        <w:ind w:left="0" w:firstLine="0"/>
      </w:pPr>
      <w:r w:rsidRPr="00F6672B">
        <w:t xml:space="preserve">GADAMER, </w:t>
      </w:r>
      <w:r w:rsidR="00A468D7" w:rsidRPr="00E42545">
        <w:t>Hans-Georg</w:t>
      </w:r>
      <w:r w:rsidR="00846178">
        <w:t xml:space="preserve">. </w:t>
      </w:r>
      <w:r w:rsidRPr="00846178">
        <w:rPr>
          <w:b/>
        </w:rPr>
        <w:t>Verdade e método</w:t>
      </w:r>
      <w:r w:rsidRPr="00F6672B">
        <w:t xml:space="preserve">: traços fundamentais de uma hermenêutica filosófica. Tradução de Flávio Paulo Meurer. 3. </w:t>
      </w:r>
      <w:proofErr w:type="gramStart"/>
      <w:r w:rsidRPr="00F6672B">
        <w:t>ed.</w:t>
      </w:r>
      <w:proofErr w:type="gramEnd"/>
      <w:r w:rsidRPr="00F6672B">
        <w:t xml:space="preserve"> Petrópolis: Vozes, 1999.</w:t>
      </w:r>
    </w:p>
    <w:p w:rsidR="008559A4" w:rsidRPr="00F6672B" w:rsidRDefault="008559A4" w:rsidP="00A0511A">
      <w:pPr>
        <w:autoSpaceDE w:val="0"/>
        <w:jc w:val="both"/>
        <w:rPr>
          <w:lang w:val="pt-BR"/>
        </w:rPr>
      </w:pPr>
    </w:p>
    <w:p w:rsidR="008559A4" w:rsidRPr="00F6672B" w:rsidRDefault="008559A4" w:rsidP="00A0511A">
      <w:pPr>
        <w:autoSpaceDE w:val="0"/>
        <w:jc w:val="both"/>
        <w:rPr>
          <w:lang w:val="pt-BR"/>
        </w:rPr>
      </w:pPr>
      <w:r w:rsidRPr="00F6672B">
        <w:rPr>
          <w:lang w:val="pt-BR"/>
        </w:rPr>
        <w:t>HUIZINGA, J</w:t>
      </w:r>
      <w:r w:rsidR="00A468D7">
        <w:rPr>
          <w:lang w:val="pt-BR"/>
        </w:rPr>
        <w:t>ohan</w:t>
      </w:r>
      <w:r w:rsidR="00846178">
        <w:rPr>
          <w:lang w:val="pt-BR"/>
        </w:rPr>
        <w:t>.</w:t>
      </w:r>
      <w:r w:rsidRPr="00F6672B">
        <w:rPr>
          <w:lang w:val="pt-BR"/>
        </w:rPr>
        <w:t xml:space="preserve"> </w:t>
      </w:r>
      <w:r w:rsidRPr="00846178">
        <w:rPr>
          <w:b/>
          <w:bCs/>
          <w:lang w:val="pt-BR"/>
        </w:rPr>
        <w:t xml:space="preserve">Homo </w:t>
      </w:r>
      <w:proofErr w:type="spellStart"/>
      <w:r w:rsidRPr="00846178">
        <w:rPr>
          <w:b/>
          <w:bCs/>
          <w:lang w:val="pt-BR"/>
        </w:rPr>
        <w:t>Ludens</w:t>
      </w:r>
      <w:proofErr w:type="spellEnd"/>
      <w:r w:rsidRPr="00F6672B">
        <w:rPr>
          <w:b/>
          <w:bCs/>
          <w:lang w:val="pt-BR"/>
        </w:rPr>
        <w:t xml:space="preserve">: </w:t>
      </w:r>
      <w:r w:rsidRPr="00F6672B">
        <w:rPr>
          <w:iCs/>
          <w:lang w:val="pt-BR"/>
        </w:rPr>
        <w:t>o jogo como elemento da cultura</w:t>
      </w:r>
      <w:r w:rsidRPr="00F6672B">
        <w:rPr>
          <w:lang w:val="pt-BR"/>
        </w:rPr>
        <w:t xml:space="preserve">. Tradução João Paulo Monteiro. 2. </w:t>
      </w:r>
      <w:proofErr w:type="gramStart"/>
      <w:r w:rsidRPr="00F6672B">
        <w:rPr>
          <w:lang w:val="pt-BR"/>
        </w:rPr>
        <w:t>ed.</w:t>
      </w:r>
      <w:proofErr w:type="gramEnd"/>
      <w:r w:rsidRPr="00F6672B">
        <w:rPr>
          <w:lang w:val="pt-BR"/>
        </w:rPr>
        <w:t xml:space="preserve"> São Paulo: Perspectiva, 1990. </w:t>
      </w:r>
    </w:p>
    <w:p w:rsidR="00E9359B" w:rsidRPr="00F6672B" w:rsidRDefault="00E9359B" w:rsidP="00A0511A">
      <w:pPr>
        <w:ind w:left="426" w:hanging="426"/>
        <w:jc w:val="both"/>
        <w:rPr>
          <w:lang w:val="pt-BR"/>
        </w:rPr>
      </w:pPr>
    </w:p>
    <w:p w:rsidR="00E9359B" w:rsidRPr="00F6672B" w:rsidRDefault="00E9359B" w:rsidP="00A0511A">
      <w:pPr>
        <w:jc w:val="both"/>
        <w:rPr>
          <w:lang w:val="pt-BR"/>
        </w:rPr>
      </w:pPr>
      <w:r w:rsidRPr="00F6672B">
        <w:rPr>
          <w:lang w:val="pt-BR"/>
        </w:rPr>
        <w:t>MANOVICH</w:t>
      </w:r>
      <w:r w:rsidR="00846178">
        <w:rPr>
          <w:lang w:val="pt-BR"/>
        </w:rPr>
        <w:t>,</w:t>
      </w:r>
      <w:r w:rsidRPr="00F6672B">
        <w:rPr>
          <w:lang w:val="pt-BR"/>
        </w:rPr>
        <w:t xml:space="preserve"> L</w:t>
      </w:r>
      <w:r w:rsidR="007D4F65">
        <w:rPr>
          <w:lang w:val="pt-BR"/>
        </w:rPr>
        <w:t>ev</w:t>
      </w:r>
      <w:r w:rsidR="00846178">
        <w:rPr>
          <w:lang w:val="pt-BR"/>
        </w:rPr>
        <w:t>.</w:t>
      </w:r>
      <w:r w:rsidRPr="00F6672B">
        <w:rPr>
          <w:lang w:val="pt-BR"/>
        </w:rPr>
        <w:t xml:space="preserve"> E</w:t>
      </w:r>
      <w:r w:rsidRPr="00F6672B">
        <w:rPr>
          <w:rStyle w:val="nfase"/>
          <w:caps w:val="0"/>
          <w:color w:val="auto"/>
          <w:lang w:val="pt-BR"/>
        </w:rPr>
        <w:t>spaço Navegável</w:t>
      </w:r>
      <w:r w:rsidRPr="00F6672B">
        <w:rPr>
          <w:rStyle w:val="nfase"/>
          <w:color w:val="auto"/>
          <w:lang w:val="pt-BR"/>
        </w:rPr>
        <w:t xml:space="preserve">. </w:t>
      </w:r>
      <w:r w:rsidRPr="00F6672B">
        <w:rPr>
          <w:lang w:val="pt-BR"/>
        </w:rPr>
        <w:t xml:space="preserve">In: </w:t>
      </w:r>
      <w:r w:rsidRPr="007D4F65">
        <w:rPr>
          <w:b/>
          <w:lang w:val="pt-BR"/>
        </w:rPr>
        <w:t>Revista Comunicação e Linguagens</w:t>
      </w:r>
      <w:r w:rsidRPr="00F6672B">
        <w:rPr>
          <w:lang w:val="pt-BR"/>
        </w:rPr>
        <w:t xml:space="preserve">, Lisboa – Universidade Livre de Lisboa, 34, p. 109-141, 2005. </w:t>
      </w:r>
    </w:p>
    <w:p w:rsidR="008559A4" w:rsidRPr="00A56B1B" w:rsidRDefault="008559A4" w:rsidP="00A0511A">
      <w:pPr>
        <w:autoSpaceDE w:val="0"/>
        <w:autoSpaceDN w:val="0"/>
        <w:adjustRightInd w:val="0"/>
        <w:jc w:val="both"/>
        <w:rPr>
          <w:lang w:val="pt-BR"/>
        </w:rPr>
      </w:pPr>
    </w:p>
    <w:p w:rsidR="008559A4" w:rsidRPr="00F6672B" w:rsidRDefault="008559A4" w:rsidP="00A0511A">
      <w:pPr>
        <w:autoSpaceDE w:val="0"/>
        <w:autoSpaceDN w:val="0"/>
        <w:adjustRightInd w:val="0"/>
        <w:jc w:val="both"/>
      </w:pPr>
      <w:r w:rsidRPr="00F6672B">
        <w:t>MAYER, P</w:t>
      </w:r>
      <w:r w:rsidR="00A468D7">
        <w:t>aul</w:t>
      </w:r>
      <w:r w:rsidR="00846178">
        <w:t>.</w:t>
      </w:r>
      <w:r w:rsidRPr="00F6672B">
        <w:t xml:space="preserve"> Representation and action in the reception of </w:t>
      </w:r>
      <w:r w:rsidRPr="00F6672B">
        <w:rPr>
          <w:i/>
          <w:iCs/>
        </w:rPr>
        <w:t>Myst</w:t>
      </w:r>
      <w:r w:rsidRPr="00F6672B">
        <w:t xml:space="preserve">: a social semiotic approach to computer media, </w:t>
      </w:r>
      <w:proofErr w:type="spellStart"/>
      <w:r w:rsidRPr="007D4F65">
        <w:rPr>
          <w:b/>
          <w:i/>
          <w:iCs/>
        </w:rPr>
        <w:t>Nordicon</w:t>
      </w:r>
      <w:proofErr w:type="spellEnd"/>
      <w:r w:rsidRPr="007D4F65">
        <w:rPr>
          <w:b/>
          <w:i/>
          <w:iCs/>
        </w:rPr>
        <w:t xml:space="preserve"> Review of Nordic Popular Culture</w:t>
      </w:r>
      <w:r w:rsidRPr="00F6672B">
        <w:t>, n.1, v.1, p. 237-254, 1996.</w:t>
      </w:r>
    </w:p>
    <w:p w:rsidR="00E9359B" w:rsidRPr="00F6672B" w:rsidRDefault="00E9359B" w:rsidP="00A0511A">
      <w:pPr>
        <w:autoSpaceDE w:val="0"/>
        <w:autoSpaceDN w:val="0"/>
        <w:adjustRightInd w:val="0"/>
        <w:jc w:val="both"/>
      </w:pPr>
    </w:p>
    <w:p w:rsidR="00670FF1" w:rsidRPr="00F6672B" w:rsidRDefault="00670FF1" w:rsidP="00A0511A">
      <w:pPr>
        <w:autoSpaceDE w:val="0"/>
        <w:autoSpaceDN w:val="0"/>
        <w:adjustRightInd w:val="0"/>
        <w:jc w:val="both"/>
        <w:rPr>
          <w:lang w:val="pt-BR"/>
        </w:rPr>
      </w:pPr>
      <w:r w:rsidRPr="00F6672B">
        <w:rPr>
          <w:lang w:val="pt-BR"/>
        </w:rPr>
        <w:t>MURRAY, J</w:t>
      </w:r>
      <w:r w:rsidR="00777A3F">
        <w:rPr>
          <w:lang w:val="pt-BR"/>
        </w:rPr>
        <w:t>a</w:t>
      </w:r>
      <w:r w:rsidR="007D4F65">
        <w:rPr>
          <w:lang w:val="pt-BR"/>
        </w:rPr>
        <w:t>net</w:t>
      </w:r>
      <w:r w:rsidRPr="00F6672B">
        <w:rPr>
          <w:lang w:val="pt-BR"/>
        </w:rPr>
        <w:t xml:space="preserve"> H. </w:t>
      </w:r>
      <w:r w:rsidRPr="00846178">
        <w:rPr>
          <w:b/>
          <w:iCs/>
          <w:lang w:val="pt-BR"/>
        </w:rPr>
        <w:t xml:space="preserve">Hamlet no </w:t>
      </w:r>
      <w:proofErr w:type="spellStart"/>
      <w:r w:rsidRPr="00846178">
        <w:rPr>
          <w:b/>
          <w:iCs/>
          <w:lang w:val="pt-BR"/>
        </w:rPr>
        <w:t>Holodeck</w:t>
      </w:r>
      <w:proofErr w:type="spellEnd"/>
      <w:r w:rsidRPr="00F6672B">
        <w:rPr>
          <w:lang w:val="pt-BR"/>
        </w:rPr>
        <w:t>: o futuro da narrativa no ciberespaço</w:t>
      </w:r>
      <w:r w:rsidR="00777A3F">
        <w:rPr>
          <w:lang w:val="pt-BR"/>
        </w:rPr>
        <w:t>. São Paulo: Itaú</w:t>
      </w:r>
      <w:r w:rsidRPr="00F6672B">
        <w:rPr>
          <w:lang w:val="pt-BR"/>
        </w:rPr>
        <w:t xml:space="preserve"> Cultural: UNESP, 2003.</w:t>
      </w:r>
    </w:p>
    <w:p w:rsidR="00670FF1" w:rsidRPr="00F6672B" w:rsidRDefault="00670FF1" w:rsidP="00A0511A">
      <w:pPr>
        <w:autoSpaceDE w:val="0"/>
        <w:autoSpaceDN w:val="0"/>
        <w:adjustRightInd w:val="0"/>
        <w:jc w:val="both"/>
        <w:rPr>
          <w:lang w:val="pt-BR"/>
        </w:rPr>
      </w:pPr>
    </w:p>
    <w:p w:rsidR="006A5C75" w:rsidRPr="00F6672B" w:rsidRDefault="006A5C75" w:rsidP="00A0511A">
      <w:pPr>
        <w:jc w:val="both"/>
        <w:rPr>
          <w:lang w:val="pt-BR"/>
        </w:rPr>
      </w:pPr>
      <w:r w:rsidRPr="00F6672B">
        <w:rPr>
          <w:lang w:val="pt-BR"/>
        </w:rPr>
        <w:t>MCGONIGAL, J</w:t>
      </w:r>
      <w:r w:rsidR="00777A3F">
        <w:rPr>
          <w:lang w:val="pt-BR"/>
        </w:rPr>
        <w:t>ane</w:t>
      </w:r>
      <w:r w:rsidRPr="00F6672B">
        <w:rPr>
          <w:lang w:val="pt-BR"/>
        </w:rPr>
        <w:t xml:space="preserve">. </w:t>
      </w:r>
      <w:r w:rsidRPr="00846178">
        <w:rPr>
          <w:b/>
          <w:lang w:val="pt-BR"/>
        </w:rPr>
        <w:t>A Realidade em Jogo</w:t>
      </w:r>
      <w:r w:rsidRPr="00F6672B">
        <w:rPr>
          <w:lang w:val="pt-BR"/>
        </w:rPr>
        <w:t xml:space="preserve">: por que os jogos nos tornam melhores e como eles podem mudar o mundo. Rio de Janeiro: Best </w:t>
      </w:r>
      <w:proofErr w:type="spellStart"/>
      <w:r w:rsidRPr="00F6672B">
        <w:rPr>
          <w:lang w:val="pt-BR"/>
        </w:rPr>
        <w:t>Seller</w:t>
      </w:r>
      <w:proofErr w:type="spellEnd"/>
      <w:r w:rsidRPr="00F6672B">
        <w:rPr>
          <w:lang w:val="pt-BR"/>
        </w:rPr>
        <w:t xml:space="preserve"> LTDA, 2012.</w:t>
      </w:r>
    </w:p>
    <w:p w:rsidR="006A5C75" w:rsidRPr="00F6672B" w:rsidRDefault="006A5C75" w:rsidP="00A0511A">
      <w:pPr>
        <w:autoSpaceDE w:val="0"/>
        <w:autoSpaceDN w:val="0"/>
        <w:adjustRightInd w:val="0"/>
        <w:jc w:val="both"/>
        <w:rPr>
          <w:lang w:val="pt-BR"/>
        </w:rPr>
      </w:pPr>
    </w:p>
    <w:p w:rsidR="00B965FE" w:rsidRPr="00A56B1B" w:rsidRDefault="009B781C" w:rsidP="00A0511A">
      <w:pPr>
        <w:autoSpaceDE w:val="0"/>
        <w:autoSpaceDN w:val="0"/>
        <w:adjustRightInd w:val="0"/>
        <w:jc w:val="both"/>
        <w:rPr>
          <w:lang w:val="pt-BR"/>
        </w:rPr>
      </w:pPr>
      <w:r w:rsidRPr="00F6672B">
        <w:rPr>
          <w:lang w:val="pt-BR"/>
        </w:rPr>
        <w:t>MERLEAU-PONTY, M</w:t>
      </w:r>
      <w:r w:rsidR="00777A3F">
        <w:rPr>
          <w:lang w:val="pt-BR"/>
        </w:rPr>
        <w:t>aurice</w:t>
      </w:r>
      <w:r w:rsidR="007F0C42">
        <w:rPr>
          <w:lang w:val="pt-BR"/>
        </w:rPr>
        <w:t>.</w:t>
      </w:r>
      <w:r w:rsidRPr="00F6672B">
        <w:rPr>
          <w:lang w:val="pt-BR"/>
        </w:rPr>
        <w:t xml:space="preserve"> </w:t>
      </w:r>
      <w:r w:rsidRPr="007F0C42">
        <w:rPr>
          <w:b/>
          <w:iCs/>
          <w:lang w:val="pt-BR"/>
        </w:rPr>
        <w:t>Fenomenologia da percepção</w:t>
      </w:r>
      <w:r w:rsidRPr="00F6672B">
        <w:rPr>
          <w:lang w:val="pt-BR"/>
        </w:rPr>
        <w:t xml:space="preserve">. Tradução de Carlos Alberto Ribeiro de Moura. </w:t>
      </w:r>
      <w:r w:rsidRPr="00A56B1B">
        <w:rPr>
          <w:lang w:val="pt-BR"/>
        </w:rPr>
        <w:t>São Paulo: Martins Fontes, 2006.</w:t>
      </w:r>
    </w:p>
    <w:p w:rsidR="009B781C" w:rsidRPr="00F6672B" w:rsidRDefault="009B781C" w:rsidP="00A0511A">
      <w:pPr>
        <w:autoSpaceDE w:val="0"/>
        <w:autoSpaceDN w:val="0"/>
        <w:adjustRightInd w:val="0"/>
        <w:jc w:val="both"/>
        <w:rPr>
          <w:lang w:val="pt-BR"/>
        </w:rPr>
      </w:pPr>
    </w:p>
    <w:p w:rsidR="0044797A" w:rsidRPr="00F6672B" w:rsidRDefault="0044797A" w:rsidP="00A0511A">
      <w:pPr>
        <w:autoSpaceDE w:val="0"/>
        <w:autoSpaceDN w:val="0"/>
        <w:adjustRightInd w:val="0"/>
        <w:jc w:val="both"/>
        <w:rPr>
          <w:shd w:val="clear" w:color="auto" w:fill="FFFFFF"/>
        </w:rPr>
      </w:pPr>
      <w:r w:rsidRPr="00F6672B">
        <w:rPr>
          <w:shd w:val="clear" w:color="auto" w:fill="FFFFFF"/>
          <w:lang w:val="pt-BR"/>
        </w:rPr>
        <w:t>NAJMANOVICH, D</w:t>
      </w:r>
      <w:r w:rsidR="00777A3F">
        <w:rPr>
          <w:shd w:val="clear" w:color="auto" w:fill="FFFFFF"/>
          <w:lang w:val="pt-BR"/>
        </w:rPr>
        <w:t>enise</w:t>
      </w:r>
      <w:r w:rsidR="007F0C42">
        <w:rPr>
          <w:shd w:val="clear" w:color="auto" w:fill="FFFFFF"/>
          <w:lang w:val="pt-BR"/>
        </w:rPr>
        <w:t>.</w:t>
      </w:r>
      <w:r w:rsidRPr="00F6672B">
        <w:rPr>
          <w:shd w:val="clear" w:color="auto" w:fill="FFFFFF"/>
          <w:lang w:val="pt-BR"/>
        </w:rPr>
        <w:t xml:space="preserve"> </w:t>
      </w:r>
      <w:r w:rsidRPr="00EB0847">
        <w:rPr>
          <w:b/>
          <w:shd w:val="clear" w:color="auto" w:fill="FFFFFF"/>
          <w:lang w:val="pt-BR"/>
        </w:rPr>
        <w:t>O sujeito</w:t>
      </w:r>
      <w:r w:rsidRPr="007F0C42">
        <w:rPr>
          <w:b/>
          <w:shd w:val="clear" w:color="auto" w:fill="FFFFFF"/>
          <w:lang w:val="pt-BR"/>
        </w:rPr>
        <w:t xml:space="preserve"> encarnado</w:t>
      </w:r>
      <w:r w:rsidRPr="00F6672B">
        <w:rPr>
          <w:shd w:val="clear" w:color="auto" w:fill="FFFFFF"/>
          <w:lang w:val="pt-BR"/>
        </w:rPr>
        <w:t xml:space="preserve">: limites, devir e incompletude. </w:t>
      </w:r>
      <w:proofErr w:type="spellStart"/>
      <w:proofErr w:type="gramStart"/>
      <w:r w:rsidRPr="007F0C42">
        <w:rPr>
          <w:bCs/>
          <w:shd w:val="clear" w:color="auto" w:fill="FFFFFF"/>
        </w:rPr>
        <w:t>Cadernos</w:t>
      </w:r>
      <w:proofErr w:type="spellEnd"/>
      <w:r w:rsidRPr="007F0C42">
        <w:rPr>
          <w:bCs/>
          <w:shd w:val="clear" w:color="auto" w:fill="FFFFFF"/>
        </w:rPr>
        <w:t xml:space="preserve"> de </w:t>
      </w:r>
      <w:proofErr w:type="spellStart"/>
      <w:r w:rsidRPr="007F0C42">
        <w:rPr>
          <w:bCs/>
          <w:shd w:val="clear" w:color="auto" w:fill="FFFFFF"/>
        </w:rPr>
        <w:t>subjetividade</w:t>
      </w:r>
      <w:proofErr w:type="spellEnd"/>
      <w:r w:rsidRPr="007F0C42">
        <w:rPr>
          <w:shd w:val="clear" w:color="auto" w:fill="FFFFFF"/>
        </w:rPr>
        <w:t>,</w:t>
      </w:r>
      <w:r w:rsidRPr="00F6672B">
        <w:rPr>
          <w:shd w:val="clear" w:color="auto" w:fill="FFFFFF"/>
        </w:rPr>
        <w:t xml:space="preserve"> v. 5, n. 2, 1997.</w:t>
      </w:r>
      <w:proofErr w:type="gramEnd"/>
    </w:p>
    <w:p w:rsidR="0044797A" w:rsidRPr="00F6672B" w:rsidRDefault="0044797A" w:rsidP="00A0511A">
      <w:pPr>
        <w:autoSpaceDE w:val="0"/>
        <w:autoSpaceDN w:val="0"/>
        <w:adjustRightInd w:val="0"/>
        <w:jc w:val="both"/>
      </w:pPr>
    </w:p>
    <w:p w:rsidR="00B10B53" w:rsidRPr="00F6672B" w:rsidRDefault="00B10B53" w:rsidP="00A0511A">
      <w:pPr>
        <w:jc w:val="both"/>
      </w:pPr>
      <w:r w:rsidRPr="00F6672B">
        <w:t>PRENSKY, M</w:t>
      </w:r>
      <w:r w:rsidR="00777A3F">
        <w:t>arc</w:t>
      </w:r>
      <w:r w:rsidR="00EB0847">
        <w:t>.</w:t>
      </w:r>
      <w:r w:rsidRPr="00F6672B">
        <w:t xml:space="preserve"> </w:t>
      </w:r>
      <w:r w:rsidRPr="00EB0847">
        <w:rPr>
          <w:b/>
        </w:rPr>
        <w:t>Digital game-based learning</w:t>
      </w:r>
      <w:r w:rsidRPr="00F6672B">
        <w:t>: practical ideas for the application of digital game-based learning. St. Paul, MN: Paragon House, 2007.</w:t>
      </w:r>
    </w:p>
    <w:p w:rsidR="00B10B53" w:rsidRPr="00F6672B" w:rsidRDefault="00B10B53" w:rsidP="00A0511A">
      <w:pPr>
        <w:jc w:val="both"/>
      </w:pPr>
    </w:p>
    <w:p w:rsidR="00B10B53" w:rsidRPr="00F6672B" w:rsidRDefault="00B10B53" w:rsidP="00A0511A">
      <w:pPr>
        <w:pStyle w:val="Default"/>
        <w:rPr>
          <w:rFonts w:cs="Times New Roman"/>
          <w:color w:val="auto"/>
        </w:rPr>
      </w:pPr>
      <w:r w:rsidRPr="00F6672B">
        <w:rPr>
          <w:rStyle w:val="nfase"/>
          <w:rFonts w:cs="Times New Roman"/>
          <w:color w:val="auto"/>
          <w:lang w:val="en-US"/>
        </w:rPr>
        <w:t xml:space="preserve">PAPERT, </w:t>
      </w:r>
      <w:r w:rsidR="00A468D7" w:rsidRPr="00F6672B">
        <w:rPr>
          <w:rStyle w:val="nfase"/>
          <w:rFonts w:cs="Times New Roman"/>
          <w:caps w:val="0"/>
          <w:color w:val="auto"/>
          <w:lang w:val="en-US"/>
        </w:rPr>
        <w:t>S</w:t>
      </w:r>
      <w:r w:rsidR="00A468D7">
        <w:rPr>
          <w:rStyle w:val="nfase"/>
          <w:rFonts w:cs="Times New Roman"/>
          <w:caps w:val="0"/>
          <w:color w:val="auto"/>
          <w:lang w:val="en-US"/>
        </w:rPr>
        <w:t>eymour</w:t>
      </w:r>
      <w:r w:rsidR="00777A3F">
        <w:rPr>
          <w:rStyle w:val="nfase"/>
          <w:rFonts w:cs="Times New Roman"/>
          <w:color w:val="auto"/>
          <w:lang w:val="en-US"/>
        </w:rPr>
        <w:t>.</w:t>
      </w:r>
      <w:r w:rsidRPr="00F6672B">
        <w:rPr>
          <w:rStyle w:val="nfase"/>
          <w:rFonts w:cs="Times New Roman"/>
          <w:color w:val="auto"/>
          <w:lang w:val="en-US"/>
        </w:rPr>
        <w:t xml:space="preserve"> </w:t>
      </w:r>
      <w:proofErr w:type="spellStart"/>
      <w:r w:rsidRPr="00EB0847">
        <w:rPr>
          <w:rFonts w:cs="Times New Roman"/>
          <w:b/>
          <w:color w:val="auto"/>
          <w:lang w:val="en-US"/>
        </w:rPr>
        <w:t>Mindstorms</w:t>
      </w:r>
      <w:proofErr w:type="spellEnd"/>
      <w:r w:rsidRPr="00F6672B">
        <w:rPr>
          <w:rFonts w:cs="Times New Roman"/>
          <w:color w:val="auto"/>
          <w:lang w:val="en-US"/>
        </w:rPr>
        <w:t xml:space="preserve">: Children, Computers and Powerful Ideas. </w:t>
      </w:r>
      <w:r w:rsidRPr="00F6672B">
        <w:rPr>
          <w:rFonts w:cs="Times New Roman"/>
          <w:color w:val="auto"/>
        </w:rPr>
        <w:t>New York: Basic Books, 1980. No Brasil traduzido como</w:t>
      </w:r>
      <w:r w:rsidRPr="00F6672B">
        <w:rPr>
          <w:rFonts w:cs="Times New Roman"/>
          <w:i/>
          <w:color w:val="auto"/>
        </w:rPr>
        <w:t xml:space="preserve"> Logo</w:t>
      </w:r>
      <w:r w:rsidRPr="00F6672B">
        <w:rPr>
          <w:rFonts w:cs="Times New Roman"/>
          <w:color w:val="auto"/>
        </w:rPr>
        <w:t>: Computadores e Educação. 1985</w:t>
      </w:r>
    </w:p>
    <w:p w:rsidR="00B10B53" w:rsidRPr="00F6672B" w:rsidRDefault="00B10B53" w:rsidP="00A0511A">
      <w:pPr>
        <w:jc w:val="both"/>
        <w:rPr>
          <w:lang w:val="pt-BR"/>
        </w:rPr>
      </w:pPr>
    </w:p>
    <w:p w:rsidR="00B10B53" w:rsidRPr="00777A3F" w:rsidRDefault="00777A3F" w:rsidP="00A0511A">
      <w:pPr>
        <w:jc w:val="both"/>
        <w:rPr>
          <w:lang w:val="pt-BR"/>
        </w:rPr>
      </w:pPr>
      <w:r>
        <w:rPr>
          <w:lang w:val="pt-BR"/>
        </w:rPr>
        <w:t xml:space="preserve">__________. </w:t>
      </w:r>
      <w:r w:rsidR="00B10B53" w:rsidRPr="00EB0847">
        <w:rPr>
          <w:b/>
          <w:lang w:val="pt-BR"/>
        </w:rPr>
        <w:t>A Família em Rede</w:t>
      </w:r>
      <w:r w:rsidR="00B10B53" w:rsidRPr="00F6672B">
        <w:rPr>
          <w:i/>
          <w:lang w:val="pt-BR"/>
        </w:rPr>
        <w:t xml:space="preserve">. </w:t>
      </w:r>
      <w:r w:rsidR="00B10B53" w:rsidRPr="00777A3F">
        <w:rPr>
          <w:lang w:val="pt-BR"/>
        </w:rPr>
        <w:t xml:space="preserve">Lisboa: </w:t>
      </w:r>
      <w:proofErr w:type="gramStart"/>
      <w:r w:rsidR="00B10B53" w:rsidRPr="00777A3F">
        <w:rPr>
          <w:lang w:val="pt-BR"/>
        </w:rPr>
        <w:t>Relógio D'água</w:t>
      </w:r>
      <w:r w:rsidR="00B10B53" w:rsidRPr="00777A3F">
        <w:rPr>
          <w:lang w:val="pt-BR" w:eastAsia="pt-BR"/>
        </w:rPr>
        <w:t xml:space="preserve"> Editores</w:t>
      </w:r>
      <w:r w:rsidR="00B10B53" w:rsidRPr="00777A3F">
        <w:rPr>
          <w:lang w:val="pt-BR"/>
        </w:rPr>
        <w:t>,</w:t>
      </w:r>
      <w:r w:rsidR="00B10B53" w:rsidRPr="00777A3F">
        <w:rPr>
          <w:i/>
          <w:lang w:val="pt-BR"/>
        </w:rPr>
        <w:t xml:space="preserve"> </w:t>
      </w:r>
      <w:r w:rsidR="00B10B53" w:rsidRPr="00777A3F">
        <w:rPr>
          <w:lang w:val="pt-BR"/>
        </w:rPr>
        <w:t>1997</w:t>
      </w:r>
      <w:proofErr w:type="gramEnd"/>
      <w:r>
        <w:rPr>
          <w:lang w:val="pt-BR"/>
        </w:rPr>
        <w:t>.</w:t>
      </w:r>
    </w:p>
    <w:p w:rsidR="00B10B53" w:rsidRPr="00777A3F" w:rsidRDefault="00B10B53" w:rsidP="00A0511A">
      <w:pPr>
        <w:pStyle w:val="NormalWeb"/>
        <w:shd w:val="clear" w:color="auto" w:fill="FFFFFF"/>
        <w:spacing w:before="0" w:beforeAutospacing="0" w:after="0" w:afterAutospacing="0"/>
        <w:jc w:val="both"/>
        <w:textAlignment w:val="baseline"/>
        <w:rPr>
          <w:shd w:val="clear" w:color="auto" w:fill="FFFFFF"/>
        </w:rPr>
      </w:pPr>
    </w:p>
    <w:p w:rsidR="001B3C9C" w:rsidRPr="00A56B1B" w:rsidRDefault="001B3C9C" w:rsidP="00A0511A">
      <w:pPr>
        <w:ind w:left="426" w:hanging="426"/>
        <w:jc w:val="both"/>
        <w:rPr>
          <w:lang w:val="pt-BR"/>
        </w:rPr>
      </w:pPr>
      <w:r w:rsidRPr="00693E90">
        <w:t>SCHELL, J</w:t>
      </w:r>
      <w:r w:rsidR="00777A3F" w:rsidRPr="00693E90">
        <w:t>esse.</w:t>
      </w:r>
      <w:r w:rsidRPr="00693E90">
        <w:t xml:space="preserve"> </w:t>
      </w:r>
      <w:r w:rsidRPr="00693E90">
        <w:rPr>
          <w:b/>
        </w:rPr>
        <w:t>The art of game design</w:t>
      </w:r>
      <w:r w:rsidRPr="00693E90">
        <w:t xml:space="preserve">: </w:t>
      </w:r>
      <w:r w:rsidRPr="00693E90">
        <w:rPr>
          <w:bCs/>
          <w:shd w:val="clear" w:color="auto" w:fill="FFFFFF"/>
        </w:rPr>
        <w:t>A book of lenses</w:t>
      </w:r>
      <w:r w:rsidRPr="00693E90">
        <w:rPr>
          <w:shd w:val="clear" w:color="auto" w:fill="FFFFFF"/>
        </w:rPr>
        <w:t>.</w:t>
      </w:r>
      <w:r w:rsidRPr="00693E90">
        <w:t xml:space="preserve"> </w:t>
      </w:r>
      <w:r w:rsidRPr="00A56B1B">
        <w:rPr>
          <w:lang w:val="pt-BR"/>
        </w:rPr>
        <w:t>ETC Press, 2009.</w:t>
      </w:r>
    </w:p>
    <w:p w:rsidR="00B10B53" w:rsidRPr="00A56B1B" w:rsidRDefault="00B10B53" w:rsidP="00A0511A">
      <w:pPr>
        <w:pStyle w:val="NormalWeb"/>
        <w:shd w:val="clear" w:color="auto" w:fill="FFFFFF"/>
        <w:spacing w:before="0" w:beforeAutospacing="0" w:after="0" w:afterAutospacing="0"/>
        <w:jc w:val="both"/>
        <w:textAlignment w:val="baseline"/>
        <w:rPr>
          <w:shd w:val="clear" w:color="auto" w:fill="FFFFFF"/>
        </w:rPr>
      </w:pPr>
    </w:p>
    <w:p w:rsidR="00CB3C66" w:rsidRDefault="00CB3C66" w:rsidP="00A0511A">
      <w:pPr>
        <w:pStyle w:val="NormalWeb"/>
        <w:shd w:val="clear" w:color="auto" w:fill="FFFFFF"/>
        <w:spacing w:before="0" w:beforeAutospacing="0" w:after="0" w:afterAutospacing="0"/>
        <w:jc w:val="both"/>
        <w:textAlignment w:val="baseline"/>
        <w:rPr>
          <w:shd w:val="clear" w:color="auto" w:fill="FFFFFF"/>
        </w:rPr>
      </w:pPr>
      <w:r w:rsidRPr="00F6672B">
        <w:rPr>
          <w:shd w:val="clear" w:color="auto" w:fill="FFFFFF"/>
        </w:rPr>
        <w:t xml:space="preserve">TONÉIS, Cristiano Natal. A lógica da descoberta nos jogos digitais. </w:t>
      </w:r>
      <w:proofErr w:type="spellStart"/>
      <w:r w:rsidRPr="00777A3F">
        <w:rPr>
          <w:bCs/>
          <w:i/>
          <w:shd w:val="clear" w:color="auto" w:fill="FFFFFF"/>
        </w:rPr>
        <w:t>Proceedings</w:t>
      </w:r>
      <w:proofErr w:type="spellEnd"/>
      <w:r w:rsidRPr="00777A3F">
        <w:rPr>
          <w:bCs/>
          <w:i/>
          <w:shd w:val="clear" w:color="auto" w:fill="FFFFFF"/>
        </w:rPr>
        <w:t xml:space="preserve"> </w:t>
      </w:r>
      <w:proofErr w:type="spellStart"/>
      <w:r w:rsidRPr="00777A3F">
        <w:rPr>
          <w:bCs/>
          <w:i/>
          <w:shd w:val="clear" w:color="auto" w:fill="FFFFFF"/>
        </w:rPr>
        <w:t>of</w:t>
      </w:r>
      <w:proofErr w:type="spellEnd"/>
      <w:r w:rsidRPr="00777A3F">
        <w:rPr>
          <w:bCs/>
          <w:i/>
          <w:shd w:val="clear" w:color="auto" w:fill="FFFFFF"/>
        </w:rPr>
        <w:t xml:space="preserve"> </w:t>
      </w:r>
      <w:proofErr w:type="gramStart"/>
      <w:r w:rsidRPr="00777A3F">
        <w:rPr>
          <w:bCs/>
          <w:i/>
          <w:shd w:val="clear" w:color="auto" w:fill="FFFFFF"/>
        </w:rPr>
        <w:t>SBGames</w:t>
      </w:r>
      <w:proofErr w:type="gramEnd"/>
      <w:r w:rsidRPr="00777A3F">
        <w:rPr>
          <w:shd w:val="clear" w:color="auto" w:fill="FFFFFF"/>
        </w:rPr>
        <w:t>, 2010.</w:t>
      </w:r>
    </w:p>
    <w:p w:rsidR="00242CED" w:rsidRPr="00777A3F" w:rsidRDefault="00242CED" w:rsidP="00A0511A">
      <w:pPr>
        <w:pStyle w:val="NormalWeb"/>
        <w:shd w:val="clear" w:color="auto" w:fill="FFFFFF"/>
        <w:jc w:val="both"/>
        <w:textAlignment w:val="baseline"/>
        <w:rPr>
          <w:shd w:val="clear" w:color="auto" w:fill="FFFFFF"/>
        </w:rPr>
      </w:pPr>
      <w:r>
        <w:t>__________.</w:t>
      </w:r>
      <w:r w:rsidRPr="00242CED">
        <w:t xml:space="preserve"> </w:t>
      </w:r>
      <w:r>
        <w:t>A Experiência Matemática no Universo dos Jogos Digitais: O processo do jogar e o raciocínio lógico e matemático. Tese de Doutorado em Educação Matemática – Tecnologias Digitais e Educação Matemática</w:t>
      </w:r>
      <w:r w:rsidR="00FD4D2A">
        <w:t xml:space="preserve"> (não publicada)</w:t>
      </w:r>
      <w:r>
        <w:t xml:space="preserve">. </w:t>
      </w:r>
      <w:r w:rsidRPr="00242CED">
        <w:rPr>
          <w:b/>
        </w:rPr>
        <w:t>UNIAN-Universidade Anhanguera de São Paulo.</w:t>
      </w:r>
      <w:r>
        <w:t xml:space="preserve"> 2015.</w:t>
      </w:r>
    </w:p>
    <w:p w:rsidR="00A04279" w:rsidRPr="00777A3F" w:rsidRDefault="00A04279" w:rsidP="005C17A0">
      <w:pPr>
        <w:autoSpaceDE w:val="0"/>
        <w:autoSpaceDN w:val="0"/>
        <w:adjustRightInd w:val="0"/>
        <w:jc w:val="both"/>
        <w:rPr>
          <w:lang w:val="pt-BR"/>
        </w:rPr>
      </w:pPr>
    </w:p>
    <w:p w:rsidR="00DD71DA" w:rsidRDefault="00DD71DA" w:rsidP="00121B55">
      <w:pPr>
        <w:autoSpaceDE w:val="0"/>
        <w:autoSpaceDN w:val="0"/>
        <w:adjustRightInd w:val="0"/>
        <w:rPr>
          <w:lang w:val="pt-BR"/>
        </w:rPr>
      </w:pPr>
    </w:p>
    <w:sectPr w:rsidR="00DD71D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A59" w:rsidRDefault="00375A59" w:rsidP="00A62796">
      <w:r>
        <w:separator/>
      </w:r>
    </w:p>
  </w:endnote>
  <w:endnote w:type="continuationSeparator" w:id="0">
    <w:p w:rsidR="00375A59" w:rsidRDefault="00375A59" w:rsidP="00A62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A59" w:rsidRDefault="00375A59" w:rsidP="00A62796">
      <w:r>
        <w:separator/>
      </w:r>
    </w:p>
  </w:footnote>
  <w:footnote w:type="continuationSeparator" w:id="0">
    <w:p w:rsidR="00375A59" w:rsidRDefault="00375A59" w:rsidP="00A62796">
      <w:r>
        <w:continuationSeparator/>
      </w:r>
    </w:p>
  </w:footnote>
  <w:footnote w:id="1">
    <w:p w:rsidR="00F82FF0" w:rsidRPr="003D16FA" w:rsidRDefault="00F82FF0" w:rsidP="00E621C1">
      <w:pPr>
        <w:pStyle w:val="Textodenotaderodap"/>
        <w:jc w:val="both"/>
        <w:rPr>
          <w:rFonts w:ascii="Times New Roman" w:hAnsi="Times New Roman" w:cs="Times New Roman"/>
        </w:rPr>
      </w:pPr>
      <w:r w:rsidRPr="003D16FA">
        <w:rPr>
          <w:rStyle w:val="Refdenotaderodap"/>
          <w:rFonts w:ascii="Times New Roman" w:hAnsi="Times New Roman" w:cs="Times New Roman"/>
        </w:rPr>
        <w:footnoteRef/>
      </w:r>
      <w:r w:rsidRPr="003D16FA">
        <w:rPr>
          <w:rFonts w:ascii="Times New Roman" w:hAnsi="Times New Roman" w:cs="Times New Roman"/>
        </w:rPr>
        <w:t xml:space="preserve"> UNIAN – Universidade Anhanguera de São Paulo. Pós Graduação em Educação Matemática. </w:t>
      </w:r>
      <w:r w:rsidR="00E621C1" w:rsidRPr="003D16FA">
        <w:rPr>
          <w:rFonts w:ascii="Times New Roman" w:hAnsi="Times New Roman" w:cs="Times New Roman"/>
        </w:rPr>
        <w:t xml:space="preserve">Brasil. </w:t>
      </w:r>
      <w:r w:rsidR="00A72D3C" w:rsidRPr="003D16FA">
        <w:rPr>
          <w:rFonts w:ascii="Times New Roman" w:hAnsi="Times New Roman" w:cs="Times New Roman"/>
        </w:rPr>
        <w:t xml:space="preserve">São Paulo-SP. 02071-013. </w:t>
      </w:r>
      <w:r w:rsidR="00E621C1" w:rsidRPr="003D16FA">
        <w:rPr>
          <w:rFonts w:ascii="Times New Roman" w:hAnsi="Times New Roman" w:cs="Times New Roman"/>
        </w:rPr>
        <w:t>E</w:t>
      </w:r>
      <w:r w:rsidR="00953EA8" w:rsidRPr="003D16FA">
        <w:rPr>
          <w:rFonts w:ascii="Times New Roman" w:hAnsi="Times New Roman" w:cs="Times New Roman"/>
        </w:rPr>
        <w:t>-</w:t>
      </w:r>
      <w:r w:rsidR="00E621C1" w:rsidRPr="003D16FA">
        <w:rPr>
          <w:rFonts w:ascii="Times New Roman" w:hAnsi="Times New Roman" w:cs="Times New Roman"/>
        </w:rPr>
        <w:t>mail: cristoneis@gmail.com</w:t>
      </w:r>
    </w:p>
  </w:footnote>
  <w:footnote w:id="2">
    <w:p w:rsidR="00F82FF0" w:rsidRDefault="00F82FF0" w:rsidP="00E621C1">
      <w:pPr>
        <w:pStyle w:val="Textodenotaderodap"/>
        <w:jc w:val="both"/>
      </w:pPr>
      <w:r w:rsidRPr="003D16FA">
        <w:rPr>
          <w:rStyle w:val="Refdenotaderodap"/>
          <w:rFonts w:ascii="Times New Roman" w:hAnsi="Times New Roman" w:cs="Times New Roman"/>
        </w:rPr>
        <w:footnoteRef/>
      </w:r>
      <w:r w:rsidRPr="003D16FA">
        <w:rPr>
          <w:rFonts w:ascii="Times New Roman" w:hAnsi="Times New Roman" w:cs="Times New Roman"/>
        </w:rPr>
        <w:t xml:space="preserve"> </w:t>
      </w:r>
      <w:r w:rsidR="00E621C1" w:rsidRPr="003D16FA">
        <w:rPr>
          <w:rFonts w:ascii="Times New Roman" w:hAnsi="Times New Roman" w:cs="Times New Roman"/>
        </w:rPr>
        <w:t>UNIAN – Universidade Anhanguera de São Paulo. Pós Graduação em Educação Matemática. Brasil.</w:t>
      </w:r>
      <w:r w:rsidR="00A72D3C" w:rsidRPr="003D16FA">
        <w:rPr>
          <w:rFonts w:ascii="Times New Roman" w:hAnsi="Times New Roman" w:cs="Times New Roman"/>
        </w:rPr>
        <w:t xml:space="preserve"> São Paulo-SP. 02071-013.</w:t>
      </w:r>
      <w:r w:rsidR="00E621C1" w:rsidRPr="003D16FA">
        <w:rPr>
          <w:rFonts w:ascii="Times New Roman" w:hAnsi="Times New Roman" w:cs="Times New Roman"/>
        </w:rPr>
        <w:t xml:space="preserve"> E</w:t>
      </w:r>
      <w:r w:rsidR="00953EA8" w:rsidRPr="003D16FA">
        <w:rPr>
          <w:rFonts w:ascii="Times New Roman" w:hAnsi="Times New Roman" w:cs="Times New Roman"/>
        </w:rPr>
        <w:t>-</w:t>
      </w:r>
      <w:r w:rsidR="00E621C1" w:rsidRPr="003D16FA">
        <w:rPr>
          <w:rFonts w:ascii="Times New Roman" w:hAnsi="Times New Roman" w:cs="Times New Roman"/>
        </w:rPr>
        <w:t>mail: janetebf@gmail.com</w:t>
      </w:r>
    </w:p>
  </w:footnote>
  <w:footnote w:id="3">
    <w:p w:rsidR="00675C5E" w:rsidRPr="00BF10C2" w:rsidRDefault="00675C5E" w:rsidP="00675C5E">
      <w:pPr>
        <w:pStyle w:val="Textodenotaderodap"/>
        <w:jc w:val="both"/>
        <w:rPr>
          <w:rFonts w:ascii="Times New Roman" w:hAnsi="Times New Roman" w:cs="Times New Roman"/>
        </w:rPr>
      </w:pPr>
      <w:r w:rsidRPr="00BF10C2">
        <w:rPr>
          <w:rStyle w:val="Refdenotaderodap"/>
          <w:rFonts w:ascii="Times New Roman" w:hAnsi="Times New Roman" w:cs="Times New Roman"/>
        </w:rPr>
        <w:footnoteRef/>
      </w:r>
      <w:r w:rsidRPr="00BF10C2">
        <w:rPr>
          <w:rFonts w:ascii="Times New Roman" w:hAnsi="Times New Roman" w:cs="Times New Roman"/>
        </w:rPr>
        <w:t xml:space="preserve"> Criado pelos professores Don </w:t>
      </w:r>
      <w:proofErr w:type="spellStart"/>
      <w:r w:rsidRPr="00BF10C2">
        <w:rPr>
          <w:rFonts w:ascii="Times New Roman" w:hAnsi="Times New Roman" w:cs="Times New Roman"/>
        </w:rPr>
        <w:t>Rawitsch</w:t>
      </w:r>
      <w:proofErr w:type="spellEnd"/>
      <w:r w:rsidRPr="00BF10C2">
        <w:rPr>
          <w:rFonts w:ascii="Times New Roman" w:hAnsi="Times New Roman" w:cs="Times New Roman"/>
        </w:rPr>
        <w:t xml:space="preserve">, Bill </w:t>
      </w:r>
      <w:proofErr w:type="spellStart"/>
      <w:r w:rsidRPr="00BF10C2">
        <w:rPr>
          <w:rFonts w:ascii="Times New Roman" w:hAnsi="Times New Roman" w:cs="Times New Roman"/>
        </w:rPr>
        <w:t>Heinemann</w:t>
      </w:r>
      <w:proofErr w:type="spellEnd"/>
      <w:r w:rsidRPr="00BF10C2">
        <w:rPr>
          <w:rFonts w:ascii="Times New Roman" w:hAnsi="Times New Roman" w:cs="Times New Roman"/>
        </w:rPr>
        <w:t xml:space="preserve"> e Paul </w:t>
      </w:r>
      <w:proofErr w:type="spellStart"/>
      <w:r w:rsidRPr="00BF10C2">
        <w:rPr>
          <w:rFonts w:ascii="Times New Roman" w:hAnsi="Times New Roman" w:cs="Times New Roman"/>
        </w:rPr>
        <w:t>Dillenberger</w:t>
      </w:r>
      <w:proofErr w:type="spellEnd"/>
      <w:r w:rsidRPr="00BF10C2">
        <w:rPr>
          <w:rFonts w:ascii="Times New Roman" w:hAnsi="Times New Roman" w:cs="Times New Roman"/>
        </w:rPr>
        <w:t xml:space="preserve"> entre os títulos de </w:t>
      </w:r>
      <w:r w:rsidRPr="00BF10C2">
        <w:rPr>
          <w:rFonts w:ascii="Times New Roman" w:hAnsi="Times New Roman" w:cs="Times New Roman"/>
          <w:i/>
        </w:rPr>
        <w:t>games</w:t>
      </w:r>
      <w:r w:rsidRPr="00BF10C2">
        <w:rPr>
          <w:rFonts w:ascii="Times New Roman" w:hAnsi="Times New Roman" w:cs="Times New Roman"/>
        </w:rPr>
        <w:t xml:space="preserve"> criados para educação o único sancionado pelo governo e inserido no currículo escolar americano</w:t>
      </w:r>
      <w:proofErr w:type="gramStart"/>
      <w:r w:rsidRPr="00BF10C2">
        <w:rPr>
          <w:rFonts w:ascii="Times New Roman" w:hAnsi="Times New Roman" w:cs="Times New Roman"/>
        </w:rPr>
        <w:t xml:space="preserve">  </w:t>
      </w:r>
      <w:proofErr w:type="gramEnd"/>
      <w:r w:rsidRPr="00BF10C2">
        <w:rPr>
          <w:rFonts w:ascii="Times New Roman" w:hAnsi="Times New Roman" w:cs="Times New Roman"/>
        </w:rPr>
        <w:t>que ensinava para as crianças a obscura “conquista do oeste americano” (Disponível em: &lt;http://jarbas.wordpress.com/2011/01/26/simulacoes-em-educacao-exemplo-classico/&gt;)</w:t>
      </w:r>
    </w:p>
  </w:footnote>
  <w:footnote w:id="4">
    <w:p w:rsidR="00675C5E" w:rsidRPr="00BF10C2" w:rsidRDefault="00675C5E" w:rsidP="00675C5E">
      <w:pPr>
        <w:pStyle w:val="Textodenotaderodap"/>
        <w:jc w:val="both"/>
        <w:rPr>
          <w:rFonts w:ascii="Times New Roman" w:hAnsi="Times New Roman" w:cs="Times New Roman"/>
        </w:rPr>
      </w:pPr>
      <w:r w:rsidRPr="00BF10C2">
        <w:rPr>
          <w:rStyle w:val="Refdenotaderodap"/>
          <w:rFonts w:ascii="Times New Roman" w:hAnsi="Times New Roman" w:cs="Times New Roman"/>
        </w:rPr>
        <w:footnoteRef/>
      </w:r>
      <w:r w:rsidRPr="00BF10C2">
        <w:rPr>
          <w:rFonts w:ascii="Times New Roman" w:hAnsi="Times New Roman" w:cs="Times New Roman"/>
        </w:rPr>
        <w:t xml:space="preserve"> A primeira versão do </w:t>
      </w:r>
      <w:r w:rsidRPr="00BF10C2">
        <w:rPr>
          <w:rFonts w:ascii="Times New Roman" w:hAnsi="Times New Roman" w:cs="Times New Roman"/>
          <w:i/>
        </w:rPr>
        <w:t>game</w:t>
      </w:r>
      <w:r w:rsidRPr="00BF10C2">
        <w:rPr>
          <w:rFonts w:ascii="Times New Roman" w:hAnsi="Times New Roman" w:cs="Times New Roman"/>
        </w:rPr>
        <w:t xml:space="preserve"> foi de 1985</w:t>
      </w:r>
      <w:proofErr w:type="gramStart"/>
      <w:r w:rsidRPr="00BF10C2">
        <w:rPr>
          <w:rFonts w:ascii="Times New Roman" w:hAnsi="Times New Roman" w:cs="Times New Roman"/>
        </w:rPr>
        <w:t xml:space="preserve"> mas</w:t>
      </w:r>
      <w:proofErr w:type="gramEnd"/>
      <w:r w:rsidRPr="00BF10C2">
        <w:rPr>
          <w:rFonts w:ascii="Times New Roman" w:hAnsi="Times New Roman" w:cs="Times New Roman"/>
        </w:rPr>
        <w:t xml:space="preserve"> devido ao grande sucesso evoluiu e ganhou novas versões ampliando seus temas mais recentemente </w:t>
      </w:r>
      <w:proofErr w:type="spellStart"/>
      <w:r w:rsidRPr="00BF10C2">
        <w:rPr>
          <w:rFonts w:ascii="Times New Roman" w:hAnsi="Times New Roman" w:cs="Times New Roman"/>
        </w:rPr>
        <w:t>Camen</w:t>
      </w:r>
      <w:proofErr w:type="spellEnd"/>
      <w:r w:rsidRPr="00BF10C2">
        <w:rPr>
          <w:rFonts w:ascii="Times New Roman" w:hAnsi="Times New Roman" w:cs="Times New Roman"/>
        </w:rPr>
        <w:t xml:space="preserve"> </w:t>
      </w:r>
      <w:proofErr w:type="spellStart"/>
      <w:r w:rsidRPr="00BF10C2">
        <w:rPr>
          <w:rFonts w:ascii="Times New Roman" w:hAnsi="Times New Roman" w:cs="Times New Roman"/>
        </w:rPr>
        <w:t>resurge</w:t>
      </w:r>
      <w:proofErr w:type="spellEnd"/>
      <w:r w:rsidRPr="00BF10C2">
        <w:rPr>
          <w:rFonts w:ascii="Times New Roman" w:hAnsi="Times New Roman" w:cs="Times New Roman"/>
        </w:rPr>
        <w:t xml:space="preserve"> em “</w:t>
      </w:r>
      <w:r w:rsidRPr="00BF10C2">
        <w:rPr>
          <w:rFonts w:ascii="Times New Roman" w:hAnsi="Times New Roman" w:cs="Times New Roman"/>
          <w:i/>
        </w:rPr>
        <w:t xml:space="preserve">Carmen </w:t>
      </w:r>
      <w:proofErr w:type="spellStart"/>
      <w:r w:rsidRPr="00BF10C2">
        <w:rPr>
          <w:rFonts w:ascii="Times New Roman" w:hAnsi="Times New Roman" w:cs="Times New Roman"/>
          <w:i/>
        </w:rPr>
        <w:t>Sandiego</w:t>
      </w:r>
      <w:proofErr w:type="spellEnd"/>
      <w:r w:rsidRPr="00BF10C2">
        <w:rPr>
          <w:rFonts w:ascii="Times New Roman" w:hAnsi="Times New Roman" w:cs="Times New Roman"/>
          <w:i/>
        </w:rPr>
        <w:t xml:space="preserve"> </w:t>
      </w:r>
      <w:proofErr w:type="spellStart"/>
      <w:r w:rsidRPr="00BF10C2">
        <w:rPr>
          <w:rFonts w:ascii="Times New Roman" w:hAnsi="Times New Roman" w:cs="Times New Roman"/>
          <w:i/>
        </w:rPr>
        <w:t>adventures</w:t>
      </w:r>
      <w:proofErr w:type="spellEnd"/>
      <w:r w:rsidRPr="00BF10C2">
        <w:rPr>
          <w:rFonts w:ascii="Times New Roman" w:hAnsi="Times New Roman" w:cs="Times New Roman"/>
          <w:i/>
        </w:rPr>
        <w:t xml:space="preserve"> in </w:t>
      </w:r>
      <w:proofErr w:type="spellStart"/>
      <w:r w:rsidRPr="00BF10C2">
        <w:rPr>
          <w:rFonts w:ascii="Times New Roman" w:hAnsi="Times New Roman" w:cs="Times New Roman"/>
          <w:i/>
        </w:rPr>
        <w:t>Math</w:t>
      </w:r>
      <w:proofErr w:type="spellEnd"/>
      <w:r w:rsidRPr="00BF10C2">
        <w:rPr>
          <w:rFonts w:ascii="Times New Roman" w:hAnsi="Times New Roman" w:cs="Times New Roman"/>
          <w:i/>
        </w:rPr>
        <w:t>”</w:t>
      </w:r>
      <w:r w:rsidRPr="00BF10C2">
        <w:rPr>
          <w:rFonts w:ascii="Times New Roman" w:hAnsi="Times New Roman" w:cs="Times New Roman"/>
        </w:rPr>
        <w:t xml:space="preserve"> (janeiro 2012),</w:t>
      </w:r>
      <w:r w:rsidRPr="00BF10C2">
        <w:rPr>
          <w:rFonts w:ascii="Times New Roman" w:hAnsi="Times New Roman" w:cs="Times New Roman"/>
          <w:i/>
        </w:rPr>
        <w:t xml:space="preserve"> </w:t>
      </w:r>
      <w:r w:rsidRPr="00BF10C2">
        <w:rPr>
          <w:rFonts w:ascii="Times New Roman" w:hAnsi="Times New Roman" w:cs="Times New Roman"/>
        </w:rPr>
        <w:t xml:space="preserve"> agora também para </w:t>
      </w:r>
      <w:r w:rsidRPr="00BF10C2">
        <w:rPr>
          <w:rFonts w:ascii="Times New Roman" w:hAnsi="Times New Roman" w:cs="Times New Roman"/>
          <w:i/>
        </w:rPr>
        <w:t>Nintendo Wii</w:t>
      </w:r>
      <w:r w:rsidRPr="00BF10C2">
        <w:rPr>
          <w:rFonts w:ascii="Times New Roman" w:hAnsi="Times New Roman" w:cs="Times New Roman"/>
        </w:rPr>
        <w:t xml:space="preserve"> (</w:t>
      </w:r>
      <w:proofErr w:type="spellStart"/>
      <w:r w:rsidRPr="00BF10C2">
        <w:rPr>
          <w:rFonts w:ascii="Times New Roman" w:hAnsi="Times New Roman" w:cs="Times New Roman"/>
        </w:rPr>
        <w:t>Houghton</w:t>
      </w:r>
      <w:proofErr w:type="spellEnd"/>
      <w:r w:rsidRPr="00BF10C2">
        <w:rPr>
          <w:rFonts w:ascii="Times New Roman" w:hAnsi="Times New Roman" w:cs="Times New Roman"/>
        </w:rPr>
        <w:t xml:space="preserve"> </w:t>
      </w:r>
      <w:proofErr w:type="spellStart"/>
      <w:r w:rsidRPr="00BF10C2">
        <w:rPr>
          <w:rFonts w:ascii="Times New Roman" w:hAnsi="Times New Roman" w:cs="Times New Roman"/>
        </w:rPr>
        <w:t>Mifflin</w:t>
      </w:r>
      <w:proofErr w:type="spellEnd"/>
      <w:r w:rsidRPr="00BF10C2">
        <w:rPr>
          <w:rFonts w:ascii="Times New Roman" w:hAnsi="Times New Roman" w:cs="Times New Roman"/>
        </w:rPr>
        <w:t xml:space="preserve"> </w:t>
      </w:r>
      <w:proofErr w:type="spellStart"/>
      <w:r w:rsidRPr="00BF10C2">
        <w:rPr>
          <w:rFonts w:ascii="Times New Roman" w:hAnsi="Times New Roman" w:cs="Times New Roman"/>
        </w:rPr>
        <w:t>Harcourt</w:t>
      </w:r>
      <w:proofErr w:type="spellEnd"/>
      <w:r w:rsidRPr="00BF10C2">
        <w:rPr>
          <w:rFonts w:ascii="Times New Roman" w:hAnsi="Times New Roman" w:cs="Times New Roman"/>
        </w:rPr>
        <w:t xml:space="preserve"> </w:t>
      </w:r>
      <w:proofErr w:type="spellStart"/>
      <w:r w:rsidRPr="00BF10C2">
        <w:rPr>
          <w:rFonts w:ascii="Times New Roman" w:hAnsi="Times New Roman" w:cs="Times New Roman"/>
        </w:rPr>
        <w:t>and</w:t>
      </w:r>
      <w:proofErr w:type="spellEnd"/>
      <w:r w:rsidRPr="00BF10C2">
        <w:rPr>
          <w:rFonts w:ascii="Times New Roman" w:hAnsi="Times New Roman" w:cs="Times New Roman"/>
        </w:rPr>
        <w:t xml:space="preserve"> The Learning </w:t>
      </w:r>
      <w:proofErr w:type="spellStart"/>
      <w:r w:rsidRPr="00BF10C2">
        <w:rPr>
          <w:rFonts w:ascii="Times New Roman" w:hAnsi="Times New Roman" w:cs="Times New Roman"/>
        </w:rPr>
        <w:t>Company</w:t>
      </w:r>
      <w:proofErr w:type="spellEnd"/>
      <w:r w:rsidRPr="00BF10C2">
        <w:rPr>
          <w:rFonts w:ascii="Times New Roman" w:hAnsi="Times New Roman" w:cs="Times New Roman"/>
        </w:rPr>
        <w:t xml:space="preserve">. </w:t>
      </w:r>
      <w:r w:rsidRPr="00BF10C2">
        <w:rPr>
          <w:rFonts w:ascii="Times New Roman" w:hAnsi="Times New Roman" w:cs="Times New Roman"/>
          <w:i/>
          <w:lang w:val="en-US"/>
        </w:rPr>
        <w:t xml:space="preserve">Carmen </w:t>
      </w:r>
      <w:proofErr w:type="spellStart"/>
      <w:r w:rsidRPr="00BF10C2">
        <w:rPr>
          <w:rFonts w:ascii="Times New Roman" w:hAnsi="Times New Roman" w:cs="Times New Roman"/>
          <w:i/>
          <w:lang w:val="en-US"/>
        </w:rPr>
        <w:t>Sandiego</w:t>
      </w:r>
      <w:proofErr w:type="spellEnd"/>
      <w:r w:rsidRPr="00BF10C2">
        <w:rPr>
          <w:rFonts w:ascii="Times New Roman" w:hAnsi="Times New Roman" w:cs="Times New Roman"/>
          <w:i/>
          <w:lang w:val="en-US"/>
        </w:rPr>
        <w:t xml:space="preserve"> Adventures in Math</w:t>
      </w:r>
      <w:r w:rsidRPr="00BF10C2">
        <w:rPr>
          <w:rFonts w:ascii="Times New Roman" w:hAnsi="Times New Roman" w:cs="Times New Roman"/>
          <w:lang w:val="en-US"/>
        </w:rPr>
        <w:t xml:space="preserve">. </w:t>
      </w:r>
      <w:proofErr w:type="spellStart"/>
      <w:r w:rsidRPr="00BF10C2">
        <w:rPr>
          <w:rFonts w:ascii="Times New Roman" w:hAnsi="Times New Roman" w:cs="Times New Roman"/>
          <w:lang w:val="en-US"/>
        </w:rPr>
        <w:t>Em</w:t>
      </w:r>
      <w:proofErr w:type="spellEnd"/>
      <w:r w:rsidRPr="00BF10C2">
        <w:rPr>
          <w:rFonts w:ascii="Times New Roman" w:hAnsi="Times New Roman" w:cs="Times New Roman"/>
          <w:lang w:val="en-US"/>
        </w:rPr>
        <w:t xml:space="preserve"> &lt;http://www.hmheducation.com/games/index.php&gt;. </w:t>
      </w:r>
      <w:r w:rsidRPr="00BF10C2">
        <w:rPr>
          <w:rFonts w:ascii="Times New Roman" w:hAnsi="Times New Roman" w:cs="Times New Roman"/>
        </w:rPr>
        <w:t>Acesso em</w:t>
      </w:r>
      <w:r w:rsidR="009503B6">
        <w:rPr>
          <w:rFonts w:ascii="Times New Roman" w:hAnsi="Times New Roman" w:cs="Times New Roman"/>
        </w:rPr>
        <w:t>:</w:t>
      </w:r>
      <w:r w:rsidRPr="00BF10C2">
        <w:rPr>
          <w:rFonts w:ascii="Times New Roman" w:hAnsi="Times New Roman" w:cs="Times New Roman"/>
        </w:rPr>
        <w:t xml:space="preserve"> 26 out 2012).</w:t>
      </w:r>
    </w:p>
  </w:footnote>
  <w:footnote w:id="5">
    <w:p w:rsidR="00675C5E" w:rsidRPr="00643304" w:rsidRDefault="00675C5E" w:rsidP="00643304">
      <w:pPr>
        <w:pStyle w:val="Textodenotaderodap"/>
        <w:jc w:val="both"/>
        <w:rPr>
          <w:rFonts w:ascii="Times New Roman" w:hAnsi="Times New Roman" w:cs="Times New Roman"/>
        </w:rPr>
      </w:pPr>
      <w:r w:rsidRPr="00643304">
        <w:rPr>
          <w:rStyle w:val="Refdenotaderodap"/>
          <w:rFonts w:ascii="Times New Roman" w:hAnsi="Times New Roman" w:cs="Times New Roman"/>
        </w:rPr>
        <w:footnoteRef/>
      </w:r>
      <w:r w:rsidRPr="00643304">
        <w:rPr>
          <w:rFonts w:ascii="Times New Roman" w:hAnsi="Times New Roman" w:cs="Times New Roman"/>
        </w:rPr>
        <w:t xml:space="preserve"> Na década de 90 </w:t>
      </w:r>
      <w:proofErr w:type="spellStart"/>
      <w:r w:rsidRPr="00643304">
        <w:rPr>
          <w:rFonts w:ascii="Times New Roman" w:hAnsi="Times New Roman" w:cs="Times New Roman"/>
        </w:rPr>
        <w:t>estréia</w:t>
      </w:r>
      <w:proofErr w:type="spellEnd"/>
      <w:r w:rsidRPr="00643304">
        <w:rPr>
          <w:rFonts w:ascii="Times New Roman" w:hAnsi="Times New Roman" w:cs="Times New Roman"/>
        </w:rPr>
        <w:t xml:space="preserve"> também na televisão brasileira uma série de desenhos animados da Carmen (</w:t>
      </w:r>
      <w:proofErr w:type="spellStart"/>
      <w:r w:rsidRPr="00643304">
        <w:rPr>
          <w:rFonts w:ascii="Times New Roman" w:hAnsi="Times New Roman" w:cs="Times New Roman"/>
          <w:i/>
        </w:rPr>
        <w:t>cartoons</w:t>
      </w:r>
      <w:proofErr w:type="spellEnd"/>
      <w:r w:rsidRPr="00643304">
        <w:rPr>
          <w:rFonts w:ascii="Times New Roman" w:hAnsi="Times New Roman" w:cs="Times New Roman"/>
        </w:rPr>
        <w:t>), intitulada "</w:t>
      </w:r>
      <w:proofErr w:type="spellStart"/>
      <w:r w:rsidRPr="00643304">
        <w:rPr>
          <w:rFonts w:ascii="Times New Roman" w:hAnsi="Times New Roman" w:cs="Times New Roman"/>
        </w:rPr>
        <w:t>Where</w:t>
      </w:r>
      <w:proofErr w:type="spellEnd"/>
      <w:r w:rsidRPr="00643304">
        <w:rPr>
          <w:rFonts w:ascii="Times New Roman" w:hAnsi="Times New Roman" w:cs="Times New Roman"/>
        </w:rPr>
        <w:t xml:space="preserve"> </w:t>
      </w:r>
      <w:proofErr w:type="spellStart"/>
      <w:r w:rsidRPr="00643304">
        <w:rPr>
          <w:rFonts w:ascii="Times New Roman" w:hAnsi="Times New Roman" w:cs="Times New Roman"/>
        </w:rPr>
        <w:t>on</w:t>
      </w:r>
      <w:proofErr w:type="spellEnd"/>
      <w:r w:rsidRPr="00643304">
        <w:rPr>
          <w:rFonts w:ascii="Times New Roman" w:hAnsi="Times New Roman" w:cs="Times New Roman"/>
        </w:rPr>
        <w:t xml:space="preserve"> Earth </w:t>
      </w:r>
      <w:proofErr w:type="spellStart"/>
      <w:r w:rsidRPr="00643304">
        <w:rPr>
          <w:rFonts w:ascii="Times New Roman" w:hAnsi="Times New Roman" w:cs="Times New Roman"/>
        </w:rPr>
        <w:t>is</w:t>
      </w:r>
      <w:proofErr w:type="spellEnd"/>
      <w:r w:rsidRPr="00643304">
        <w:rPr>
          <w:rFonts w:ascii="Times New Roman" w:hAnsi="Times New Roman" w:cs="Times New Roman"/>
        </w:rPr>
        <w:t xml:space="preserve"> Carmen </w:t>
      </w:r>
      <w:proofErr w:type="spellStart"/>
      <w:r w:rsidRPr="00643304">
        <w:rPr>
          <w:rFonts w:ascii="Times New Roman" w:hAnsi="Times New Roman" w:cs="Times New Roman"/>
        </w:rPr>
        <w:t>Sandiego</w:t>
      </w:r>
      <w:proofErr w:type="spellEnd"/>
      <w:r w:rsidRPr="00643304">
        <w:rPr>
          <w:rFonts w:ascii="Times New Roman" w:hAnsi="Times New Roman" w:cs="Times New Roman"/>
        </w:rPr>
        <w:t xml:space="preserve">?", </w:t>
      </w:r>
      <w:proofErr w:type="gramStart"/>
      <w:r w:rsidRPr="00643304">
        <w:rPr>
          <w:rFonts w:ascii="Times New Roman" w:hAnsi="Times New Roman" w:cs="Times New Roman"/>
        </w:rPr>
        <w:t>ou seja</w:t>
      </w:r>
      <w:proofErr w:type="gramEnd"/>
      <w:r w:rsidRPr="00643304">
        <w:rPr>
          <w:rFonts w:ascii="Times New Roman" w:hAnsi="Times New Roman" w:cs="Times New Roman"/>
        </w:rPr>
        <w:t xml:space="preserve"> “Em que lugar do mundo está Carmen </w:t>
      </w:r>
      <w:proofErr w:type="spellStart"/>
      <w:r w:rsidRPr="00643304">
        <w:rPr>
          <w:rFonts w:ascii="Times New Roman" w:hAnsi="Times New Roman" w:cs="Times New Roman"/>
        </w:rPr>
        <w:t>Sandiego</w:t>
      </w:r>
      <w:proofErr w:type="spellEnd"/>
      <w:r w:rsidRPr="00643304">
        <w:rPr>
          <w:rFonts w:ascii="Times New Roman" w:hAnsi="Times New Roman" w:cs="Times New Roman"/>
        </w:rPr>
        <w:t xml:space="preserve">?”. (Fonte: Carmen </w:t>
      </w:r>
      <w:proofErr w:type="spellStart"/>
      <w:r w:rsidRPr="00643304">
        <w:rPr>
          <w:rFonts w:ascii="Times New Roman" w:hAnsi="Times New Roman" w:cs="Times New Roman"/>
        </w:rPr>
        <w:t>Sandiego</w:t>
      </w:r>
      <w:proofErr w:type="spellEnd"/>
      <w:r w:rsidRPr="00643304">
        <w:rPr>
          <w:rFonts w:ascii="Times New Roman" w:hAnsi="Times New Roman" w:cs="Times New Roman"/>
        </w:rPr>
        <w:t xml:space="preserve">: </w:t>
      </w:r>
      <w:proofErr w:type="spellStart"/>
      <w:r w:rsidRPr="00643304">
        <w:rPr>
          <w:rFonts w:ascii="Times New Roman" w:hAnsi="Times New Roman" w:cs="Times New Roman"/>
          <w:i/>
        </w:rPr>
        <w:t>Official</w:t>
      </w:r>
      <w:proofErr w:type="spellEnd"/>
      <w:r w:rsidRPr="00643304">
        <w:rPr>
          <w:rFonts w:ascii="Times New Roman" w:hAnsi="Times New Roman" w:cs="Times New Roman"/>
          <w:i/>
        </w:rPr>
        <w:t xml:space="preserve"> Game Site</w:t>
      </w:r>
      <w:r w:rsidRPr="00643304">
        <w:rPr>
          <w:rFonts w:ascii="Times New Roman" w:hAnsi="Times New Roman" w:cs="Times New Roman"/>
        </w:rPr>
        <w:t>. Disponível em: &lt;</w:t>
      </w:r>
      <w:proofErr w:type="gramStart"/>
      <w:r w:rsidRPr="00643304">
        <w:rPr>
          <w:rFonts w:ascii="Times New Roman" w:hAnsi="Times New Roman" w:cs="Times New Roman"/>
        </w:rPr>
        <w:t>http://www.carmensandiego.com/hmh/site/carmen/home/articles?</w:t>
      </w:r>
      <w:proofErr w:type="gramEnd"/>
      <w:r w:rsidRPr="00643304">
        <w:rPr>
          <w:rFonts w:ascii="Times New Roman" w:hAnsi="Times New Roman" w:cs="Times New Roman"/>
        </w:rPr>
        <w:t>article=43143&gt;. Acesso em</w:t>
      </w:r>
      <w:r w:rsidR="009503B6">
        <w:rPr>
          <w:rFonts w:ascii="Times New Roman" w:hAnsi="Times New Roman" w:cs="Times New Roman"/>
        </w:rPr>
        <w:t>:</w:t>
      </w:r>
      <w:r w:rsidRPr="00643304">
        <w:rPr>
          <w:rFonts w:ascii="Times New Roman" w:hAnsi="Times New Roman" w:cs="Times New Roman"/>
        </w:rPr>
        <w:t xml:space="preserve"> 25 out. 2012.</w:t>
      </w:r>
    </w:p>
  </w:footnote>
  <w:footnote w:id="6">
    <w:p w:rsidR="00675C5E" w:rsidRPr="00643304" w:rsidRDefault="00675C5E" w:rsidP="00643304">
      <w:pPr>
        <w:pStyle w:val="Textodenotaderodap"/>
        <w:jc w:val="both"/>
        <w:rPr>
          <w:rFonts w:ascii="Times New Roman" w:hAnsi="Times New Roman" w:cs="Times New Roman"/>
        </w:rPr>
      </w:pPr>
      <w:r w:rsidRPr="00643304">
        <w:rPr>
          <w:rStyle w:val="Refdenotaderodap"/>
          <w:rFonts w:ascii="Times New Roman" w:hAnsi="Times New Roman" w:cs="Times New Roman"/>
        </w:rPr>
        <w:footnoteRef/>
      </w:r>
      <w:r w:rsidRPr="00643304">
        <w:rPr>
          <w:rFonts w:ascii="Times New Roman" w:hAnsi="Times New Roman" w:cs="Times New Roman"/>
        </w:rPr>
        <w:t xml:space="preserve"> Uma espécie de globo terrestre no universo do jogo.</w:t>
      </w:r>
    </w:p>
  </w:footnote>
  <w:footnote w:id="7">
    <w:p w:rsidR="00BC296D" w:rsidRPr="00643304" w:rsidRDefault="00BC296D" w:rsidP="00643304">
      <w:pPr>
        <w:pStyle w:val="Textodenotaderodap"/>
        <w:jc w:val="both"/>
        <w:rPr>
          <w:rFonts w:ascii="Times New Roman" w:hAnsi="Times New Roman" w:cs="Times New Roman"/>
        </w:rPr>
      </w:pPr>
      <w:r w:rsidRPr="00643304">
        <w:rPr>
          <w:rStyle w:val="Refdenotaderodap"/>
          <w:rFonts w:ascii="Times New Roman" w:hAnsi="Times New Roman" w:cs="Times New Roman"/>
        </w:rPr>
        <w:footnoteRef/>
      </w:r>
      <w:r w:rsidRPr="00643304">
        <w:rPr>
          <w:rFonts w:ascii="Times New Roman" w:hAnsi="Times New Roman" w:cs="Times New Roman"/>
        </w:rPr>
        <w:t xml:space="preserve"> Prática Pedagógica pode assumir diferentes sentidos e significados conforme a perspectiva teórico-epistemológica adotada: perspectiva positivista; interpretativa; histórico-crítica ou dialética etc.</w:t>
      </w:r>
    </w:p>
  </w:footnote>
  <w:footnote w:id="8">
    <w:p w:rsidR="0005784F" w:rsidRPr="00643304" w:rsidRDefault="0005784F" w:rsidP="00643304">
      <w:pPr>
        <w:pStyle w:val="Textodenotaderodap"/>
        <w:jc w:val="both"/>
        <w:rPr>
          <w:rFonts w:ascii="Times New Roman" w:hAnsi="Times New Roman" w:cs="Times New Roman"/>
          <w:lang w:val="en-US"/>
        </w:rPr>
      </w:pPr>
      <w:r w:rsidRPr="00643304">
        <w:rPr>
          <w:rStyle w:val="Refdenotaderodap"/>
          <w:rFonts w:ascii="Times New Roman" w:hAnsi="Times New Roman" w:cs="Times New Roman"/>
        </w:rPr>
        <w:footnoteRef/>
      </w:r>
      <w:r w:rsidRPr="00643304">
        <w:rPr>
          <w:rFonts w:ascii="Times New Roman" w:hAnsi="Times New Roman" w:cs="Times New Roman"/>
        </w:rPr>
        <w:t xml:space="preserve"> A história nos narra que Arquimedes pronunciou esta palavra após descobrir que o volume de qualquer corpo pode ser calculado medindo-se o volume de água movida pelo submergido na água, conhecido como o princípio de Arquimedes. Afirma a história que quando </w:t>
      </w:r>
      <w:proofErr w:type="spellStart"/>
      <w:r w:rsidRPr="00643304">
        <w:rPr>
          <w:rFonts w:ascii="Times New Roman" w:hAnsi="Times New Roman" w:cs="Times New Roman"/>
        </w:rPr>
        <w:t>decobriu</w:t>
      </w:r>
      <w:proofErr w:type="spellEnd"/>
      <w:r w:rsidRPr="00643304">
        <w:rPr>
          <w:rFonts w:ascii="Times New Roman" w:hAnsi="Times New Roman" w:cs="Times New Roman"/>
        </w:rPr>
        <w:t xml:space="preserve"> isso ele se encontrava em uma banheira e saiu nu correndo pelas ruas de Siracusa gritando Eureka! Eureka é a primeira pessoa do singular do perfeito do indicativo do verbo </w:t>
      </w:r>
      <w:proofErr w:type="spellStart"/>
      <w:r w:rsidRPr="00643304">
        <w:rPr>
          <w:rFonts w:ascii="Times New Roman" w:hAnsi="Times New Roman" w:cs="Times New Roman"/>
          <w:i/>
        </w:rPr>
        <w:t>heuriskein</w:t>
      </w:r>
      <w:proofErr w:type="spellEnd"/>
      <w:r w:rsidRPr="00643304">
        <w:rPr>
          <w:rFonts w:ascii="Times New Roman" w:hAnsi="Times New Roman" w:cs="Times New Roman"/>
        </w:rPr>
        <w:t>, (</w:t>
      </w:r>
      <w:proofErr w:type="spellStart"/>
      <w:r w:rsidRPr="00643304">
        <w:rPr>
          <w:rFonts w:ascii="Times New Roman" w:hAnsi="Times New Roman" w:cs="Times New Roman"/>
          <w:lang w:val="en-US"/>
        </w:rPr>
        <w:t>εὑρίσκω</w:t>
      </w:r>
      <w:proofErr w:type="spellEnd"/>
      <w:r w:rsidRPr="00643304">
        <w:rPr>
          <w:rFonts w:ascii="Times New Roman" w:hAnsi="Times New Roman" w:cs="Times New Roman"/>
        </w:rPr>
        <w:t xml:space="preserve">), que significa "encontrar". Significa, portanto, encontrei. Passou a ser utilizada como uma celebração de uma descoberta, um achado ou o fim de uma busca. </w:t>
      </w:r>
      <w:proofErr w:type="gramStart"/>
      <w:r w:rsidRPr="00643304">
        <w:rPr>
          <w:rFonts w:ascii="Times New Roman" w:hAnsi="Times New Roman" w:cs="Times New Roman"/>
          <w:lang w:val="en-US"/>
        </w:rPr>
        <w:t xml:space="preserve">Tem o </w:t>
      </w:r>
      <w:proofErr w:type="spellStart"/>
      <w:r w:rsidRPr="00643304">
        <w:rPr>
          <w:rFonts w:ascii="Times New Roman" w:hAnsi="Times New Roman" w:cs="Times New Roman"/>
          <w:lang w:val="en-US"/>
        </w:rPr>
        <w:t>mesmo</w:t>
      </w:r>
      <w:proofErr w:type="spellEnd"/>
      <w:r w:rsidRPr="00643304">
        <w:rPr>
          <w:rFonts w:ascii="Times New Roman" w:hAnsi="Times New Roman" w:cs="Times New Roman"/>
          <w:lang w:val="en-US"/>
        </w:rPr>
        <w:t xml:space="preserve"> radical da </w:t>
      </w:r>
      <w:proofErr w:type="spellStart"/>
      <w:r w:rsidRPr="00643304">
        <w:rPr>
          <w:rFonts w:ascii="Times New Roman" w:hAnsi="Times New Roman" w:cs="Times New Roman"/>
          <w:lang w:val="en-US"/>
        </w:rPr>
        <w:t>palavra</w:t>
      </w:r>
      <w:proofErr w:type="spellEnd"/>
      <w:r w:rsidRPr="00643304">
        <w:rPr>
          <w:rFonts w:ascii="Times New Roman" w:hAnsi="Times New Roman" w:cs="Times New Roman"/>
          <w:lang w:val="en-US"/>
        </w:rPr>
        <w:t xml:space="preserve"> "</w:t>
      </w:r>
      <w:proofErr w:type="spellStart"/>
      <w:r w:rsidRPr="00643304">
        <w:rPr>
          <w:rFonts w:ascii="Times New Roman" w:hAnsi="Times New Roman" w:cs="Times New Roman"/>
          <w:lang w:val="en-US"/>
        </w:rPr>
        <w:t>heurística</w:t>
      </w:r>
      <w:proofErr w:type="spellEnd"/>
      <w:r w:rsidRPr="00643304">
        <w:rPr>
          <w:rFonts w:ascii="Times New Roman" w:hAnsi="Times New Roman" w:cs="Times New Roman"/>
          <w:lang w:val="en-US"/>
        </w:rPr>
        <w:t>".</w:t>
      </w:r>
      <w:proofErr w:type="gramEnd"/>
      <w:r w:rsidRPr="00643304">
        <w:rPr>
          <w:rFonts w:ascii="Times New Roman" w:hAnsi="Times New Roman" w:cs="Times New Roman"/>
          <w:lang w:val="en-US"/>
        </w:rPr>
        <w:t xml:space="preserve"> (BOYER, 1968)</w:t>
      </w:r>
    </w:p>
  </w:footnote>
  <w:footnote w:id="9">
    <w:p w:rsidR="00443577" w:rsidRPr="009503B6" w:rsidRDefault="00443577" w:rsidP="00443577">
      <w:pPr>
        <w:pStyle w:val="Textodenotaderodap"/>
        <w:rPr>
          <w:rFonts w:ascii="Times New Roman" w:hAnsi="Times New Roman" w:cs="Times New Roman"/>
        </w:rPr>
      </w:pPr>
      <w:r w:rsidRPr="00BF360B">
        <w:rPr>
          <w:rStyle w:val="Refdenotaderodap"/>
          <w:rFonts w:cs="Times New Roman"/>
        </w:rPr>
        <w:footnoteRef/>
      </w:r>
      <w:r w:rsidRPr="00BF360B">
        <w:rPr>
          <w:rFonts w:cs="Times New Roman"/>
        </w:rPr>
        <w:t xml:space="preserve"> </w:t>
      </w:r>
      <w:r w:rsidRPr="009503B6">
        <w:rPr>
          <w:rFonts w:ascii="Times New Roman" w:hAnsi="Times New Roman" w:cs="Times New Roman"/>
        </w:rPr>
        <w:t xml:space="preserve">A IBM desenvolveu três categorias de jogos para solucionar o problema de treinamento, em soluções, e vendas para clientes: </w:t>
      </w:r>
      <w:proofErr w:type="spellStart"/>
      <w:proofErr w:type="gramStart"/>
      <w:r w:rsidRPr="009503B6">
        <w:rPr>
          <w:rFonts w:ascii="Times New Roman" w:hAnsi="Times New Roman" w:cs="Times New Roman"/>
          <w:i/>
        </w:rPr>
        <w:t>CityOne</w:t>
      </w:r>
      <w:proofErr w:type="spellEnd"/>
      <w:proofErr w:type="gramEnd"/>
      <w:r w:rsidRPr="009503B6">
        <w:rPr>
          <w:rFonts w:ascii="Times New Roman" w:hAnsi="Times New Roman" w:cs="Times New Roman"/>
          <w:i/>
        </w:rPr>
        <w:t xml:space="preserve">; Innov8; </w:t>
      </w:r>
      <w:proofErr w:type="spellStart"/>
      <w:r w:rsidRPr="009503B6">
        <w:rPr>
          <w:rFonts w:ascii="Times New Roman" w:hAnsi="Times New Roman" w:cs="Times New Roman"/>
          <w:i/>
        </w:rPr>
        <w:t>PowerUp</w:t>
      </w:r>
      <w:proofErr w:type="spellEnd"/>
      <w:r w:rsidRPr="009503B6">
        <w:rPr>
          <w:rFonts w:ascii="Times New Roman" w:hAnsi="Times New Roman" w:cs="Times New Roman"/>
        </w:rPr>
        <w:t xml:space="preserve">. </w:t>
      </w:r>
    </w:p>
  </w:footnote>
  <w:footnote w:id="10">
    <w:p w:rsidR="00443577" w:rsidRPr="003D16FA" w:rsidRDefault="00443577" w:rsidP="00443577">
      <w:pPr>
        <w:pStyle w:val="Textodenotaderodap"/>
        <w:rPr>
          <w:rFonts w:ascii="Times New Roman" w:hAnsi="Times New Roman" w:cs="Times New Roman"/>
        </w:rPr>
      </w:pPr>
      <w:r w:rsidRPr="003D16FA">
        <w:rPr>
          <w:rStyle w:val="Refdenotaderodap"/>
          <w:rFonts w:ascii="Times New Roman" w:hAnsi="Times New Roman" w:cs="Times New Roman"/>
        </w:rPr>
        <w:footnoteRef/>
      </w:r>
      <w:r w:rsidRPr="003D16FA">
        <w:rPr>
          <w:rFonts w:ascii="Times New Roman" w:hAnsi="Times New Roman" w:cs="Times New Roman"/>
        </w:rPr>
        <w:t xml:space="preserve"> Lebenswelt ou mundo vivido ou ainda mundo vivencial é uma expressão advinda da fenomenologia hermenêutica e estará presente em todo nosso percurso acadêmico uma vez que corpo e mente e corpo e mundo são indissociáveis.</w:t>
      </w:r>
    </w:p>
  </w:footnote>
  <w:footnote w:id="11">
    <w:p w:rsidR="008676D2" w:rsidRPr="003D16FA" w:rsidRDefault="008676D2" w:rsidP="003D16FA">
      <w:pPr>
        <w:pStyle w:val="Textodenotaderodap"/>
        <w:jc w:val="both"/>
        <w:rPr>
          <w:rFonts w:ascii="Times New Roman" w:hAnsi="Times New Roman" w:cs="Times New Roman"/>
        </w:rPr>
      </w:pPr>
      <w:r w:rsidRPr="003D16FA">
        <w:rPr>
          <w:rStyle w:val="Refdenotaderodap"/>
          <w:rFonts w:ascii="Times New Roman" w:hAnsi="Times New Roman" w:cs="Times New Roman"/>
        </w:rPr>
        <w:footnoteRef/>
      </w:r>
      <w:r w:rsidRPr="003D16FA">
        <w:rPr>
          <w:rFonts w:ascii="Times New Roman" w:hAnsi="Times New Roman" w:cs="Times New Roman"/>
        </w:rPr>
        <w:t xml:space="preserve"> Existem mais de 400 </w:t>
      </w:r>
      <w:r w:rsidRPr="003D16FA">
        <w:rPr>
          <w:rFonts w:ascii="Times New Roman" w:hAnsi="Times New Roman" w:cs="Times New Roman"/>
          <w:i/>
        </w:rPr>
        <w:t xml:space="preserve">puzzles </w:t>
      </w:r>
      <w:r w:rsidRPr="003D16FA">
        <w:rPr>
          <w:rFonts w:ascii="Times New Roman" w:hAnsi="Times New Roman" w:cs="Times New Roman"/>
        </w:rPr>
        <w:t xml:space="preserve">neste livro, organizados por temas, como: dinheiro; distancias; idades e tempo, etc. Uma cópia deste livro faz parte do Projeto Gutenberg e está disponível em &lt;http://www.gutenberg.org/files/16713/16713-h/16713-h.htm&gt;.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3226C"/>
    <w:multiLevelType w:val="hybridMultilevel"/>
    <w:tmpl w:val="72C8D01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14C3684"/>
    <w:multiLevelType w:val="hybridMultilevel"/>
    <w:tmpl w:val="6EA41B04"/>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11936E0C"/>
    <w:multiLevelType w:val="hybridMultilevel"/>
    <w:tmpl w:val="30DE0E32"/>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
    <w:nsid w:val="21EB5C75"/>
    <w:multiLevelType w:val="hybridMultilevel"/>
    <w:tmpl w:val="5C6AE19C"/>
    <w:lvl w:ilvl="0" w:tplc="BE0EBCA6">
      <w:start w:val="1"/>
      <w:numFmt w:val="bullet"/>
      <w:lvlText w:val=""/>
      <w:lvlJc w:val="left"/>
      <w:pPr>
        <w:tabs>
          <w:tab w:val="num" w:pos="720"/>
        </w:tabs>
        <w:ind w:left="720" w:hanging="360"/>
      </w:pPr>
      <w:rPr>
        <w:rFonts w:ascii="Wingdings" w:hAnsi="Wingdings" w:hint="default"/>
      </w:rPr>
    </w:lvl>
    <w:lvl w:ilvl="1" w:tplc="C99E303C" w:tentative="1">
      <w:start w:val="1"/>
      <w:numFmt w:val="bullet"/>
      <w:lvlText w:val=""/>
      <w:lvlJc w:val="left"/>
      <w:pPr>
        <w:tabs>
          <w:tab w:val="num" w:pos="1440"/>
        </w:tabs>
        <w:ind w:left="1440" w:hanging="360"/>
      </w:pPr>
      <w:rPr>
        <w:rFonts w:ascii="Wingdings" w:hAnsi="Wingdings" w:hint="default"/>
      </w:rPr>
    </w:lvl>
    <w:lvl w:ilvl="2" w:tplc="CA409B9A" w:tentative="1">
      <w:start w:val="1"/>
      <w:numFmt w:val="bullet"/>
      <w:lvlText w:val=""/>
      <w:lvlJc w:val="left"/>
      <w:pPr>
        <w:tabs>
          <w:tab w:val="num" w:pos="2160"/>
        </w:tabs>
        <w:ind w:left="2160" w:hanging="360"/>
      </w:pPr>
      <w:rPr>
        <w:rFonts w:ascii="Wingdings" w:hAnsi="Wingdings" w:hint="default"/>
      </w:rPr>
    </w:lvl>
    <w:lvl w:ilvl="3" w:tplc="CA4444A8" w:tentative="1">
      <w:start w:val="1"/>
      <w:numFmt w:val="bullet"/>
      <w:lvlText w:val=""/>
      <w:lvlJc w:val="left"/>
      <w:pPr>
        <w:tabs>
          <w:tab w:val="num" w:pos="2880"/>
        </w:tabs>
        <w:ind w:left="2880" w:hanging="360"/>
      </w:pPr>
      <w:rPr>
        <w:rFonts w:ascii="Wingdings" w:hAnsi="Wingdings" w:hint="default"/>
      </w:rPr>
    </w:lvl>
    <w:lvl w:ilvl="4" w:tplc="71C03876" w:tentative="1">
      <w:start w:val="1"/>
      <w:numFmt w:val="bullet"/>
      <w:lvlText w:val=""/>
      <w:lvlJc w:val="left"/>
      <w:pPr>
        <w:tabs>
          <w:tab w:val="num" w:pos="3600"/>
        </w:tabs>
        <w:ind w:left="3600" w:hanging="360"/>
      </w:pPr>
      <w:rPr>
        <w:rFonts w:ascii="Wingdings" w:hAnsi="Wingdings" w:hint="default"/>
      </w:rPr>
    </w:lvl>
    <w:lvl w:ilvl="5" w:tplc="6AC6CCE4" w:tentative="1">
      <w:start w:val="1"/>
      <w:numFmt w:val="bullet"/>
      <w:lvlText w:val=""/>
      <w:lvlJc w:val="left"/>
      <w:pPr>
        <w:tabs>
          <w:tab w:val="num" w:pos="4320"/>
        </w:tabs>
        <w:ind w:left="4320" w:hanging="360"/>
      </w:pPr>
      <w:rPr>
        <w:rFonts w:ascii="Wingdings" w:hAnsi="Wingdings" w:hint="default"/>
      </w:rPr>
    </w:lvl>
    <w:lvl w:ilvl="6" w:tplc="E5E6607C" w:tentative="1">
      <w:start w:val="1"/>
      <w:numFmt w:val="bullet"/>
      <w:lvlText w:val=""/>
      <w:lvlJc w:val="left"/>
      <w:pPr>
        <w:tabs>
          <w:tab w:val="num" w:pos="5040"/>
        </w:tabs>
        <w:ind w:left="5040" w:hanging="360"/>
      </w:pPr>
      <w:rPr>
        <w:rFonts w:ascii="Wingdings" w:hAnsi="Wingdings" w:hint="default"/>
      </w:rPr>
    </w:lvl>
    <w:lvl w:ilvl="7" w:tplc="D8BA0090" w:tentative="1">
      <w:start w:val="1"/>
      <w:numFmt w:val="bullet"/>
      <w:lvlText w:val=""/>
      <w:lvlJc w:val="left"/>
      <w:pPr>
        <w:tabs>
          <w:tab w:val="num" w:pos="5760"/>
        </w:tabs>
        <w:ind w:left="5760" w:hanging="360"/>
      </w:pPr>
      <w:rPr>
        <w:rFonts w:ascii="Wingdings" w:hAnsi="Wingdings" w:hint="default"/>
      </w:rPr>
    </w:lvl>
    <w:lvl w:ilvl="8" w:tplc="F642FF78" w:tentative="1">
      <w:start w:val="1"/>
      <w:numFmt w:val="bullet"/>
      <w:lvlText w:val=""/>
      <w:lvlJc w:val="left"/>
      <w:pPr>
        <w:tabs>
          <w:tab w:val="num" w:pos="6480"/>
        </w:tabs>
        <w:ind w:left="6480" w:hanging="360"/>
      </w:pPr>
      <w:rPr>
        <w:rFonts w:ascii="Wingdings" w:hAnsi="Wingdings" w:hint="default"/>
      </w:rPr>
    </w:lvl>
  </w:abstractNum>
  <w:abstractNum w:abstractNumId="4">
    <w:nsid w:val="2A2B7BC9"/>
    <w:multiLevelType w:val="hybridMultilevel"/>
    <w:tmpl w:val="2610A000"/>
    <w:lvl w:ilvl="0" w:tplc="999C7AAE">
      <w:start w:val="1"/>
      <w:numFmt w:val="bullet"/>
      <w:lvlText w:val=""/>
      <w:lvlJc w:val="left"/>
      <w:pPr>
        <w:tabs>
          <w:tab w:val="num" w:pos="720"/>
        </w:tabs>
        <w:ind w:left="720" w:hanging="360"/>
      </w:pPr>
      <w:rPr>
        <w:rFonts w:ascii="Wingdings" w:hAnsi="Wingdings" w:hint="default"/>
      </w:rPr>
    </w:lvl>
    <w:lvl w:ilvl="1" w:tplc="F28CA8B4" w:tentative="1">
      <w:start w:val="1"/>
      <w:numFmt w:val="bullet"/>
      <w:lvlText w:val=""/>
      <w:lvlJc w:val="left"/>
      <w:pPr>
        <w:tabs>
          <w:tab w:val="num" w:pos="1440"/>
        </w:tabs>
        <w:ind w:left="1440" w:hanging="360"/>
      </w:pPr>
      <w:rPr>
        <w:rFonts w:ascii="Wingdings" w:hAnsi="Wingdings" w:hint="default"/>
      </w:rPr>
    </w:lvl>
    <w:lvl w:ilvl="2" w:tplc="9DF2D582" w:tentative="1">
      <w:start w:val="1"/>
      <w:numFmt w:val="bullet"/>
      <w:lvlText w:val=""/>
      <w:lvlJc w:val="left"/>
      <w:pPr>
        <w:tabs>
          <w:tab w:val="num" w:pos="2160"/>
        </w:tabs>
        <w:ind w:left="2160" w:hanging="360"/>
      </w:pPr>
      <w:rPr>
        <w:rFonts w:ascii="Wingdings" w:hAnsi="Wingdings" w:hint="default"/>
      </w:rPr>
    </w:lvl>
    <w:lvl w:ilvl="3" w:tplc="633A0EC4" w:tentative="1">
      <w:start w:val="1"/>
      <w:numFmt w:val="bullet"/>
      <w:lvlText w:val=""/>
      <w:lvlJc w:val="left"/>
      <w:pPr>
        <w:tabs>
          <w:tab w:val="num" w:pos="2880"/>
        </w:tabs>
        <w:ind w:left="2880" w:hanging="360"/>
      </w:pPr>
      <w:rPr>
        <w:rFonts w:ascii="Wingdings" w:hAnsi="Wingdings" w:hint="default"/>
      </w:rPr>
    </w:lvl>
    <w:lvl w:ilvl="4" w:tplc="D86C3FB0" w:tentative="1">
      <w:start w:val="1"/>
      <w:numFmt w:val="bullet"/>
      <w:lvlText w:val=""/>
      <w:lvlJc w:val="left"/>
      <w:pPr>
        <w:tabs>
          <w:tab w:val="num" w:pos="3600"/>
        </w:tabs>
        <w:ind w:left="3600" w:hanging="360"/>
      </w:pPr>
      <w:rPr>
        <w:rFonts w:ascii="Wingdings" w:hAnsi="Wingdings" w:hint="default"/>
      </w:rPr>
    </w:lvl>
    <w:lvl w:ilvl="5" w:tplc="8E524BF2" w:tentative="1">
      <w:start w:val="1"/>
      <w:numFmt w:val="bullet"/>
      <w:lvlText w:val=""/>
      <w:lvlJc w:val="left"/>
      <w:pPr>
        <w:tabs>
          <w:tab w:val="num" w:pos="4320"/>
        </w:tabs>
        <w:ind w:left="4320" w:hanging="360"/>
      </w:pPr>
      <w:rPr>
        <w:rFonts w:ascii="Wingdings" w:hAnsi="Wingdings" w:hint="default"/>
      </w:rPr>
    </w:lvl>
    <w:lvl w:ilvl="6" w:tplc="F5463888" w:tentative="1">
      <w:start w:val="1"/>
      <w:numFmt w:val="bullet"/>
      <w:lvlText w:val=""/>
      <w:lvlJc w:val="left"/>
      <w:pPr>
        <w:tabs>
          <w:tab w:val="num" w:pos="5040"/>
        </w:tabs>
        <w:ind w:left="5040" w:hanging="360"/>
      </w:pPr>
      <w:rPr>
        <w:rFonts w:ascii="Wingdings" w:hAnsi="Wingdings" w:hint="default"/>
      </w:rPr>
    </w:lvl>
    <w:lvl w:ilvl="7" w:tplc="2C3C3F9E" w:tentative="1">
      <w:start w:val="1"/>
      <w:numFmt w:val="bullet"/>
      <w:lvlText w:val=""/>
      <w:lvlJc w:val="left"/>
      <w:pPr>
        <w:tabs>
          <w:tab w:val="num" w:pos="5760"/>
        </w:tabs>
        <w:ind w:left="5760" w:hanging="360"/>
      </w:pPr>
      <w:rPr>
        <w:rFonts w:ascii="Wingdings" w:hAnsi="Wingdings" w:hint="default"/>
      </w:rPr>
    </w:lvl>
    <w:lvl w:ilvl="8" w:tplc="F4585716" w:tentative="1">
      <w:start w:val="1"/>
      <w:numFmt w:val="bullet"/>
      <w:lvlText w:val=""/>
      <w:lvlJc w:val="left"/>
      <w:pPr>
        <w:tabs>
          <w:tab w:val="num" w:pos="6480"/>
        </w:tabs>
        <w:ind w:left="6480" w:hanging="360"/>
      </w:pPr>
      <w:rPr>
        <w:rFonts w:ascii="Wingdings" w:hAnsi="Wingdings" w:hint="default"/>
      </w:rPr>
    </w:lvl>
  </w:abstractNum>
  <w:abstractNum w:abstractNumId="5">
    <w:nsid w:val="431A7A76"/>
    <w:multiLevelType w:val="hybridMultilevel"/>
    <w:tmpl w:val="84E01B0A"/>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6">
    <w:nsid w:val="63F164A7"/>
    <w:multiLevelType w:val="hybridMultilevel"/>
    <w:tmpl w:val="71AAFE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54834EA"/>
    <w:multiLevelType w:val="hybridMultilevel"/>
    <w:tmpl w:val="811C88EA"/>
    <w:lvl w:ilvl="0" w:tplc="0416000D">
      <w:start w:val="1"/>
      <w:numFmt w:val="bullet"/>
      <w:lvlText w:val=""/>
      <w:lvlJc w:val="left"/>
      <w:pPr>
        <w:ind w:left="1287" w:hanging="360"/>
      </w:pPr>
      <w:rPr>
        <w:rFonts w:ascii="Wingdings" w:hAnsi="Wingdings"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0"/>
  </w:num>
  <w:num w:numId="6">
    <w:abstractNumId w:val="7"/>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A8"/>
    <w:rsid w:val="00014CF9"/>
    <w:rsid w:val="0002058F"/>
    <w:rsid w:val="000353DF"/>
    <w:rsid w:val="00052B9D"/>
    <w:rsid w:val="0005784F"/>
    <w:rsid w:val="00077207"/>
    <w:rsid w:val="000970B4"/>
    <w:rsid w:val="000A1F3D"/>
    <w:rsid w:val="000A39AE"/>
    <w:rsid w:val="000C08A1"/>
    <w:rsid w:val="000C5D36"/>
    <w:rsid w:val="000E0033"/>
    <w:rsid w:val="000E7606"/>
    <w:rsid w:val="00111E6D"/>
    <w:rsid w:val="00120D03"/>
    <w:rsid w:val="00121B55"/>
    <w:rsid w:val="00137840"/>
    <w:rsid w:val="0013787B"/>
    <w:rsid w:val="00147407"/>
    <w:rsid w:val="00171E97"/>
    <w:rsid w:val="00173B4E"/>
    <w:rsid w:val="001777AF"/>
    <w:rsid w:val="00193290"/>
    <w:rsid w:val="001B3C9C"/>
    <w:rsid w:val="001B5436"/>
    <w:rsid w:val="001C7CA3"/>
    <w:rsid w:val="001D0C8F"/>
    <w:rsid w:val="001D4C9B"/>
    <w:rsid w:val="00200906"/>
    <w:rsid w:val="00203D12"/>
    <w:rsid w:val="00215A15"/>
    <w:rsid w:val="00220A3C"/>
    <w:rsid w:val="00222CCE"/>
    <w:rsid w:val="0024166A"/>
    <w:rsid w:val="00242515"/>
    <w:rsid w:val="00242CED"/>
    <w:rsid w:val="00246378"/>
    <w:rsid w:val="00246F5F"/>
    <w:rsid w:val="00251F74"/>
    <w:rsid w:val="00263CCF"/>
    <w:rsid w:val="00293D4C"/>
    <w:rsid w:val="002B5FDE"/>
    <w:rsid w:val="002B663E"/>
    <w:rsid w:val="002D5987"/>
    <w:rsid w:val="003167EE"/>
    <w:rsid w:val="003530E8"/>
    <w:rsid w:val="00353D9F"/>
    <w:rsid w:val="00371482"/>
    <w:rsid w:val="00375A59"/>
    <w:rsid w:val="00377419"/>
    <w:rsid w:val="0038461F"/>
    <w:rsid w:val="00392133"/>
    <w:rsid w:val="00393206"/>
    <w:rsid w:val="003938BA"/>
    <w:rsid w:val="00394ECB"/>
    <w:rsid w:val="00397C8C"/>
    <w:rsid w:val="003D16FA"/>
    <w:rsid w:val="003D1D98"/>
    <w:rsid w:val="00417B9B"/>
    <w:rsid w:val="00443577"/>
    <w:rsid w:val="00445DAB"/>
    <w:rsid w:val="0044797A"/>
    <w:rsid w:val="00451E47"/>
    <w:rsid w:val="00456659"/>
    <w:rsid w:val="00486677"/>
    <w:rsid w:val="00487E09"/>
    <w:rsid w:val="004910AB"/>
    <w:rsid w:val="00493CBF"/>
    <w:rsid w:val="004A1AC1"/>
    <w:rsid w:val="004A7DDB"/>
    <w:rsid w:val="004E3E70"/>
    <w:rsid w:val="004F485C"/>
    <w:rsid w:val="005014B1"/>
    <w:rsid w:val="00527372"/>
    <w:rsid w:val="00533B55"/>
    <w:rsid w:val="00550DDF"/>
    <w:rsid w:val="0057340C"/>
    <w:rsid w:val="00574CA7"/>
    <w:rsid w:val="00581FDE"/>
    <w:rsid w:val="00584ED5"/>
    <w:rsid w:val="005854A7"/>
    <w:rsid w:val="005A6615"/>
    <w:rsid w:val="005C0CEB"/>
    <w:rsid w:val="005C17A0"/>
    <w:rsid w:val="005C2E3E"/>
    <w:rsid w:val="005E3579"/>
    <w:rsid w:val="005F4095"/>
    <w:rsid w:val="006249B7"/>
    <w:rsid w:val="006273D9"/>
    <w:rsid w:val="00643304"/>
    <w:rsid w:val="00654500"/>
    <w:rsid w:val="006574BD"/>
    <w:rsid w:val="00667B37"/>
    <w:rsid w:val="00670FF1"/>
    <w:rsid w:val="0067191A"/>
    <w:rsid w:val="00675C5E"/>
    <w:rsid w:val="0067633E"/>
    <w:rsid w:val="00693E90"/>
    <w:rsid w:val="006A0540"/>
    <w:rsid w:val="006A5C75"/>
    <w:rsid w:val="006A776E"/>
    <w:rsid w:val="006B3599"/>
    <w:rsid w:val="006B40E2"/>
    <w:rsid w:val="006C46BB"/>
    <w:rsid w:val="006E59D5"/>
    <w:rsid w:val="006F5BC7"/>
    <w:rsid w:val="007030CB"/>
    <w:rsid w:val="0071215D"/>
    <w:rsid w:val="007279A3"/>
    <w:rsid w:val="00777A3F"/>
    <w:rsid w:val="00786AA7"/>
    <w:rsid w:val="0079259B"/>
    <w:rsid w:val="007A61A0"/>
    <w:rsid w:val="007D2FE7"/>
    <w:rsid w:val="007D4F65"/>
    <w:rsid w:val="007E78A9"/>
    <w:rsid w:val="007F0C42"/>
    <w:rsid w:val="007F7C11"/>
    <w:rsid w:val="00802C24"/>
    <w:rsid w:val="00803FBC"/>
    <w:rsid w:val="0082320F"/>
    <w:rsid w:val="00827E86"/>
    <w:rsid w:val="008349A7"/>
    <w:rsid w:val="00840706"/>
    <w:rsid w:val="00842E99"/>
    <w:rsid w:val="00846178"/>
    <w:rsid w:val="00850F89"/>
    <w:rsid w:val="008559A4"/>
    <w:rsid w:val="00856053"/>
    <w:rsid w:val="008676D2"/>
    <w:rsid w:val="008911BF"/>
    <w:rsid w:val="008B1F66"/>
    <w:rsid w:val="008D544C"/>
    <w:rsid w:val="008D6DFE"/>
    <w:rsid w:val="008D74B1"/>
    <w:rsid w:val="00900E53"/>
    <w:rsid w:val="00907AE9"/>
    <w:rsid w:val="00921EE4"/>
    <w:rsid w:val="009503B6"/>
    <w:rsid w:val="00953EA8"/>
    <w:rsid w:val="00955CF6"/>
    <w:rsid w:val="009728F0"/>
    <w:rsid w:val="00977481"/>
    <w:rsid w:val="00983492"/>
    <w:rsid w:val="00984197"/>
    <w:rsid w:val="0098497A"/>
    <w:rsid w:val="009A5D4D"/>
    <w:rsid w:val="009B781C"/>
    <w:rsid w:val="009C6412"/>
    <w:rsid w:val="009D7282"/>
    <w:rsid w:val="009E4AA2"/>
    <w:rsid w:val="00A04279"/>
    <w:rsid w:val="00A0511A"/>
    <w:rsid w:val="00A16A7D"/>
    <w:rsid w:val="00A24381"/>
    <w:rsid w:val="00A37392"/>
    <w:rsid w:val="00A468D7"/>
    <w:rsid w:val="00A55304"/>
    <w:rsid w:val="00A55B78"/>
    <w:rsid w:val="00A56B1B"/>
    <w:rsid w:val="00A62796"/>
    <w:rsid w:val="00A63D14"/>
    <w:rsid w:val="00A72D3C"/>
    <w:rsid w:val="00A76524"/>
    <w:rsid w:val="00A92D98"/>
    <w:rsid w:val="00AB193E"/>
    <w:rsid w:val="00AB2F1D"/>
    <w:rsid w:val="00AC407A"/>
    <w:rsid w:val="00AF09DA"/>
    <w:rsid w:val="00AF396A"/>
    <w:rsid w:val="00B034E6"/>
    <w:rsid w:val="00B04F6C"/>
    <w:rsid w:val="00B10B53"/>
    <w:rsid w:val="00B16258"/>
    <w:rsid w:val="00B42B1D"/>
    <w:rsid w:val="00B43B73"/>
    <w:rsid w:val="00B639DC"/>
    <w:rsid w:val="00B74A84"/>
    <w:rsid w:val="00B90602"/>
    <w:rsid w:val="00B91A81"/>
    <w:rsid w:val="00B965FE"/>
    <w:rsid w:val="00BA6399"/>
    <w:rsid w:val="00BB5D04"/>
    <w:rsid w:val="00BC296D"/>
    <w:rsid w:val="00BC34CF"/>
    <w:rsid w:val="00C1410B"/>
    <w:rsid w:val="00C34EAB"/>
    <w:rsid w:val="00C366C4"/>
    <w:rsid w:val="00C52937"/>
    <w:rsid w:val="00C679C3"/>
    <w:rsid w:val="00C835E3"/>
    <w:rsid w:val="00C83923"/>
    <w:rsid w:val="00C858CA"/>
    <w:rsid w:val="00CB3149"/>
    <w:rsid w:val="00CB3C66"/>
    <w:rsid w:val="00D22E44"/>
    <w:rsid w:val="00D37F2F"/>
    <w:rsid w:val="00D46B71"/>
    <w:rsid w:val="00D95C84"/>
    <w:rsid w:val="00DA04E3"/>
    <w:rsid w:val="00DA4BD4"/>
    <w:rsid w:val="00DB1E75"/>
    <w:rsid w:val="00DC2B00"/>
    <w:rsid w:val="00DC7083"/>
    <w:rsid w:val="00DD2A04"/>
    <w:rsid w:val="00DD71DA"/>
    <w:rsid w:val="00DF05A8"/>
    <w:rsid w:val="00DF54FD"/>
    <w:rsid w:val="00E4309F"/>
    <w:rsid w:val="00E474B8"/>
    <w:rsid w:val="00E621C1"/>
    <w:rsid w:val="00E7426A"/>
    <w:rsid w:val="00E86F2D"/>
    <w:rsid w:val="00E931FD"/>
    <w:rsid w:val="00E9359B"/>
    <w:rsid w:val="00EA0904"/>
    <w:rsid w:val="00EA7910"/>
    <w:rsid w:val="00EB0847"/>
    <w:rsid w:val="00EB613B"/>
    <w:rsid w:val="00EE21B0"/>
    <w:rsid w:val="00EF45C3"/>
    <w:rsid w:val="00F00134"/>
    <w:rsid w:val="00F11C81"/>
    <w:rsid w:val="00F3573A"/>
    <w:rsid w:val="00F40BC2"/>
    <w:rsid w:val="00F47D88"/>
    <w:rsid w:val="00F6672B"/>
    <w:rsid w:val="00F705E6"/>
    <w:rsid w:val="00F731A9"/>
    <w:rsid w:val="00F80009"/>
    <w:rsid w:val="00F80D71"/>
    <w:rsid w:val="00F82FF0"/>
    <w:rsid w:val="00F86276"/>
    <w:rsid w:val="00FB0358"/>
    <w:rsid w:val="00FB0DCF"/>
    <w:rsid w:val="00FC3178"/>
    <w:rsid w:val="00FD3464"/>
    <w:rsid w:val="00FD4D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Calibri"/>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A8"/>
    <w:pPr>
      <w:jc w:val="left"/>
    </w:pPr>
    <w:rPr>
      <w:rFonts w:cs="Times New Roman"/>
      <w:sz w:val="24"/>
      <w:szCs w:val="24"/>
      <w:lang w:val="en-US"/>
    </w:rPr>
  </w:style>
  <w:style w:type="paragraph" w:styleId="Ttulo1">
    <w:name w:val="heading 1"/>
    <w:basedOn w:val="Normal"/>
    <w:link w:val="Ttulo1Char"/>
    <w:uiPriority w:val="9"/>
    <w:qFormat/>
    <w:rsid w:val="00DF05A8"/>
    <w:pPr>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05A8"/>
    <w:rPr>
      <w:rFonts w:cs="Times New Roman"/>
      <w:b/>
      <w:bCs/>
      <w:kern w:val="36"/>
      <w:sz w:val="48"/>
      <w:szCs w:val="48"/>
      <w:lang w:eastAsia="pt-BR"/>
    </w:rPr>
  </w:style>
  <w:style w:type="paragraph" w:styleId="Textodenotaderodap">
    <w:name w:val="footnote text"/>
    <w:basedOn w:val="Normal"/>
    <w:link w:val="TextodenotaderodapChar"/>
    <w:unhideWhenUsed/>
    <w:rsid w:val="00A62796"/>
    <w:rPr>
      <w:rFonts w:asciiTheme="minorHAnsi" w:eastAsiaTheme="minorEastAsia" w:hAnsiTheme="minorHAnsi" w:cstheme="minorBidi"/>
      <w:sz w:val="20"/>
      <w:szCs w:val="20"/>
      <w:lang w:val="pt-BR" w:eastAsia="pt-BR"/>
    </w:rPr>
  </w:style>
  <w:style w:type="character" w:customStyle="1" w:styleId="TextodenotaderodapChar">
    <w:name w:val="Texto de nota de rodapé Char"/>
    <w:basedOn w:val="Fontepargpadro"/>
    <w:link w:val="Textodenotaderodap"/>
    <w:rsid w:val="00A62796"/>
    <w:rPr>
      <w:rFonts w:asciiTheme="minorHAnsi" w:eastAsiaTheme="minorEastAsia" w:hAnsiTheme="minorHAnsi" w:cstheme="minorBidi"/>
      <w:lang w:eastAsia="pt-BR"/>
    </w:rPr>
  </w:style>
  <w:style w:type="character" w:styleId="Refdenotaderodap">
    <w:name w:val="footnote reference"/>
    <w:basedOn w:val="Fontepargpadro"/>
    <w:unhideWhenUsed/>
    <w:rsid w:val="00A62796"/>
    <w:rPr>
      <w:vertAlign w:val="superscript"/>
    </w:rPr>
  </w:style>
  <w:style w:type="character" w:customStyle="1" w:styleId="apple-converted-space">
    <w:name w:val="apple-converted-space"/>
    <w:basedOn w:val="Fontepargpadro"/>
    <w:rsid w:val="00A62796"/>
  </w:style>
  <w:style w:type="paragraph" w:customStyle="1" w:styleId="Biblio">
    <w:name w:val="Biblio"/>
    <w:basedOn w:val="Normal"/>
    <w:rsid w:val="00670FF1"/>
    <w:pPr>
      <w:suppressAutoHyphens/>
      <w:spacing w:after="283"/>
      <w:ind w:left="454" w:hanging="454"/>
      <w:jc w:val="both"/>
    </w:pPr>
    <w:rPr>
      <w:lang w:val="pt-BR" w:eastAsia="ar-SA"/>
    </w:rPr>
  </w:style>
  <w:style w:type="paragraph" w:customStyle="1" w:styleId="AuthorName">
    <w:name w:val="AuthorName"/>
    <w:basedOn w:val="Normal"/>
    <w:rsid w:val="006A5C75"/>
    <w:pPr>
      <w:jc w:val="center"/>
    </w:pPr>
    <w:rPr>
      <w:rFonts w:ascii="Times" w:eastAsia="MS Mincho" w:hAnsi="Times"/>
      <w:b/>
      <w:sz w:val="28"/>
      <w:szCs w:val="20"/>
    </w:rPr>
  </w:style>
  <w:style w:type="character" w:styleId="nfase">
    <w:name w:val="Emphasis"/>
    <w:uiPriority w:val="20"/>
    <w:qFormat/>
    <w:rsid w:val="000E7606"/>
    <w:rPr>
      <w:caps/>
      <w:color w:val="243F60"/>
      <w:spacing w:val="5"/>
    </w:rPr>
  </w:style>
  <w:style w:type="paragraph" w:customStyle="1" w:styleId="Default">
    <w:name w:val="Default"/>
    <w:rsid w:val="000E7606"/>
    <w:pPr>
      <w:autoSpaceDE w:val="0"/>
      <w:autoSpaceDN w:val="0"/>
      <w:adjustRightInd w:val="0"/>
    </w:pPr>
    <w:rPr>
      <w:color w:val="000000"/>
      <w:sz w:val="24"/>
      <w:szCs w:val="24"/>
      <w:lang w:eastAsia="pt-BR"/>
    </w:rPr>
  </w:style>
  <w:style w:type="paragraph" w:styleId="PargrafodaLista">
    <w:name w:val="List Paragraph"/>
    <w:basedOn w:val="Normal"/>
    <w:uiPriority w:val="34"/>
    <w:qFormat/>
    <w:rsid w:val="00FB0DCF"/>
    <w:pPr>
      <w:ind w:left="720"/>
      <w:contextualSpacing/>
    </w:pPr>
  </w:style>
  <w:style w:type="paragraph" w:styleId="Textodebalo">
    <w:name w:val="Balloon Text"/>
    <w:basedOn w:val="Normal"/>
    <w:link w:val="TextodebaloChar"/>
    <w:uiPriority w:val="99"/>
    <w:semiHidden/>
    <w:unhideWhenUsed/>
    <w:rsid w:val="003167EE"/>
    <w:rPr>
      <w:rFonts w:ascii="Tahoma" w:hAnsi="Tahoma" w:cs="Tahoma"/>
      <w:sz w:val="16"/>
      <w:szCs w:val="16"/>
    </w:rPr>
  </w:style>
  <w:style w:type="character" w:customStyle="1" w:styleId="TextodebaloChar">
    <w:name w:val="Texto de balão Char"/>
    <w:basedOn w:val="Fontepargpadro"/>
    <w:link w:val="Textodebalo"/>
    <w:uiPriority w:val="99"/>
    <w:semiHidden/>
    <w:rsid w:val="003167EE"/>
    <w:rPr>
      <w:rFonts w:ascii="Tahoma" w:hAnsi="Tahoma" w:cs="Tahoma"/>
      <w:sz w:val="16"/>
      <w:szCs w:val="16"/>
      <w:lang w:val="en-US"/>
    </w:rPr>
  </w:style>
  <w:style w:type="table" w:styleId="Tabelacomgrade">
    <w:name w:val="Table Grid"/>
    <w:basedOn w:val="Tabelanormal"/>
    <w:uiPriority w:val="59"/>
    <w:rsid w:val="00316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39DC"/>
    <w:pPr>
      <w:spacing w:before="100" w:beforeAutospacing="1" w:after="100" w:afterAutospacing="1"/>
    </w:pPr>
    <w:rPr>
      <w:lang w:val="pt-BR" w:eastAsia="pt-BR"/>
    </w:rPr>
  </w:style>
  <w:style w:type="character" w:styleId="Hyperlink">
    <w:name w:val="Hyperlink"/>
    <w:basedOn w:val="Fontepargpadro"/>
    <w:uiPriority w:val="99"/>
    <w:unhideWhenUsed/>
    <w:rsid w:val="00F8627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Calibri"/>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05A8"/>
    <w:pPr>
      <w:jc w:val="left"/>
    </w:pPr>
    <w:rPr>
      <w:rFonts w:cs="Times New Roman"/>
      <w:sz w:val="24"/>
      <w:szCs w:val="24"/>
      <w:lang w:val="en-US"/>
    </w:rPr>
  </w:style>
  <w:style w:type="paragraph" w:styleId="Ttulo1">
    <w:name w:val="heading 1"/>
    <w:basedOn w:val="Normal"/>
    <w:link w:val="Ttulo1Char"/>
    <w:uiPriority w:val="9"/>
    <w:qFormat/>
    <w:rsid w:val="00DF05A8"/>
    <w:pPr>
      <w:spacing w:before="100" w:beforeAutospacing="1" w:after="100" w:afterAutospacing="1"/>
      <w:outlineLvl w:val="0"/>
    </w:pPr>
    <w:rPr>
      <w:b/>
      <w:bCs/>
      <w:kern w:val="36"/>
      <w:sz w:val="48"/>
      <w:szCs w:val="48"/>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05A8"/>
    <w:rPr>
      <w:rFonts w:cs="Times New Roman"/>
      <w:b/>
      <w:bCs/>
      <w:kern w:val="36"/>
      <w:sz w:val="48"/>
      <w:szCs w:val="48"/>
      <w:lang w:eastAsia="pt-BR"/>
    </w:rPr>
  </w:style>
  <w:style w:type="paragraph" w:styleId="Textodenotaderodap">
    <w:name w:val="footnote text"/>
    <w:basedOn w:val="Normal"/>
    <w:link w:val="TextodenotaderodapChar"/>
    <w:unhideWhenUsed/>
    <w:rsid w:val="00A62796"/>
    <w:rPr>
      <w:rFonts w:asciiTheme="minorHAnsi" w:eastAsiaTheme="minorEastAsia" w:hAnsiTheme="minorHAnsi" w:cstheme="minorBidi"/>
      <w:sz w:val="20"/>
      <w:szCs w:val="20"/>
      <w:lang w:val="pt-BR" w:eastAsia="pt-BR"/>
    </w:rPr>
  </w:style>
  <w:style w:type="character" w:customStyle="1" w:styleId="TextodenotaderodapChar">
    <w:name w:val="Texto de nota de rodapé Char"/>
    <w:basedOn w:val="Fontepargpadro"/>
    <w:link w:val="Textodenotaderodap"/>
    <w:rsid w:val="00A62796"/>
    <w:rPr>
      <w:rFonts w:asciiTheme="minorHAnsi" w:eastAsiaTheme="minorEastAsia" w:hAnsiTheme="minorHAnsi" w:cstheme="minorBidi"/>
      <w:lang w:eastAsia="pt-BR"/>
    </w:rPr>
  </w:style>
  <w:style w:type="character" w:styleId="Refdenotaderodap">
    <w:name w:val="footnote reference"/>
    <w:basedOn w:val="Fontepargpadro"/>
    <w:unhideWhenUsed/>
    <w:rsid w:val="00A62796"/>
    <w:rPr>
      <w:vertAlign w:val="superscript"/>
    </w:rPr>
  </w:style>
  <w:style w:type="character" w:customStyle="1" w:styleId="apple-converted-space">
    <w:name w:val="apple-converted-space"/>
    <w:basedOn w:val="Fontepargpadro"/>
    <w:rsid w:val="00A62796"/>
  </w:style>
  <w:style w:type="paragraph" w:customStyle="1" w:styleId="Biblio">
    <w:name w:val="Biblio"/>
    <w:basedOn w:val="Normal"/>
    <w:rsid w:val="00670FF1"/>
    <w:pPr>
      <w:suppressAutoHyphens/>
      <w:spacing w:after="283"/>
      <w:ind w:left="454" w:hanging="454"/>
      <w:jc w:val="both"/>
    </w:pPr>
    <w:rPr>
      <w:lang w:val="pt-BR" w:eastAsia="ar-SA"/>
    </w:rPr>
  </w:style>
  <w:style w:type="paragraph" w:customStyle="1" w:styleId="AuthorName">
    <w:name w:val="AuthorName"/>
    <w:basedOn w:val="Normal"/>
    <w:rsid w:val="006A5C75"/>
    <w:pPr>
      <w:jc w:val="center"/>
    </w:pPr>
    <w:rPr>
      <w:rFonts w:ascii="Times" w:eastAsia="MS Mincho" w:hAnsi="Times"/>
      <w:b/>
      <w:sz w:val="28"/>
      <w:szCs w:val="20"/>
    </w:rPr>
  </w:style>
  <w:style w:type="character" w:styleId="nfase">
    <w:name w:val="Emphasis"/>
    <w:uiPriority w:val="20"/>
    <w:qFormat/>
    <w:rsid w:val="000E7606"/>
    <w:rPr>
      <w:caps/>
      <w:color w:val="243F60"/>
      <w:spacing w:val="5"/>
    </w:rPr>
  </w:style>
  <w:style w:type="paragraph" w:customStyle="1" w:styleId="Default">
    <w:name w:val="Default"/>
    <w:rsid w:val="000E7606"/>
    <w:pPr>
      <w:autoSpaceDE w:val="0"/>
      <w:autoSpaceDN w:val="0"/>
      <w:adjustRightInd w:val="0"/>
    </w:pPr>
    <w:rPr>
      <w:color w:val="000000"/>
      <w:sz w:val="24"/>
      <w:szCs w:val="24"/>
      <w:lang w:eastAsia="pt-BR"/>
    </w:rPr>
  </w:style>
  <w:style w:type="paragraph" w:styleId="PargrafodaLista">
    <w:name w:val="List Paragraph"/>
    <w:basedOn w:val="Normal"/>
    <w:uiPriority w:val="34"/>
    <w:qFormat/>
    <w:rsid w:val="00FB0DCF"/>
    <w:pPr>
      <w:ind w:left="720"/>
      <w:contextualSpacing/>
    </w:pPr>
  </w:style>
  <w:style w:type="paragraph" w:styleId="Textodebalo">
    <w:name w:val="Balloon Text"/>
    <w:basedOn w:val="Normal"/>
    <w:link w:val="TextodebaloChar"/>
    <w:uiPriority w:val="99"/>
    <w:semiHidden/>
    <w:unhideWhenUsed/>
    <w:rsid w:val="003167EE"/>
    <w:rPr>
      <w:rFonts w:ascii="Tahoma" w:hAnsi="Tahoma" w:cs="Tahoma"/>
      <w:sz w:val="16"/>
      <w:szCs w:val="16"/>
    </w:rPr>
  </w:style>
  <w:style w:type="character" w:customStyle="1" w:styleId="TextodebaloChar">
    <w:name w:val="Texto de balão Char"/>
    <w:basedOn w:val="Fontepargpadro"/>
    <w:link w:val="Textodebalo"/>
    <w:uiPriority w:val="99"/>
    <w:semiHidden/>
    <w:rsid w:val="003167EE"/>
    <w:rPr>
      <w:rFonts w:ascii="Tahoma" w:hAnsi="Tahoma" w:cs="Tahoma"/>
      <w:sz w:val="16"/>
      <w:szCs w:val="16"/>
      <w:lang w:val="en-US"/>
    </w:rPr>
  </w:style>
  <w:style w:type="table" w:styleId="Tabelacomgrade">
    <w:name w:val="Table Grid"/>
    <w:basedOn w:val="Tabelanormal"/>
    <w:uiPriority w:val="59"/>
    <w:rsid w:val="003167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639DC"/>
    <w:pPr>
      <w:spacing w:before="100" w:beforeAutospacing="1" w:after="100" w:afterAutospacing="1"/>
    </w:pPr>
    <w:rPr>
      <w:lang w:val="pt-BR" w:eastAsia="pt-BR"/>
    </w:rPr>
  </w:style>
  <w:style w:type="character" w:styleId="Hyperlink">
    <w:name w:val="Hyperlink"/>
    <w:basedOn w:val="Fontepargpadro"/>
    <w:uiPriority w:val="99"/>
    <w:unhideWhenUsed/>
    <w:rsid w:val="00F862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24505">
      <w:bodyDiv w:val="1"/>
      <w:marLeft w:val="0"/>
      <w:marRight w:val="0"/>
      <w:marTop w:val="0"/>
      <w:marBottom w:val="0"/>
      <w:divBdr>
        <w:top w:val="none" w:sz="0" w:space="0" w:color="auto"/>
        <w:left w:val="none" w:sz="0" w:space="0" w:color="auto"/>
        <w:bottom w:val="none" w:sz="0" w:space="0" w:color="auto"/>
        <w:right w:val="none" w:sz="0" w:space="0" w:color="auto"/>
      </w:divBdr>
    </w:div>
    <w:div w:id="1470709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ntTable" Target="fontTable.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8BCE-7342-452B-B5F1-3A917C56C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14</Pages>
  <Words>4403</Words>
  <Characters>23779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14</cp:revision>
  <dcterms:created xsi:type="dcterms:W3CDTF">2015-08-09T18:11:00Z</dcterms:created>
  <dcterms:modified xsi:type="dcterms:W3CDTF">2015-08-09T19:05:00Z</dcterms:modified>
</cp:coreProperties>
</file>